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7591" w14:textId="20F82900" w:rsidR="003815F9" w:rsidRPr="00707925" w:rsidRDefault="003815F9" w:rsidP="00A12067">
      <w:pPr>
        <w:spacing w:after="180"/>
      </w:pPr>
      <w:r w:rsidRPr="00707925">
        <w:rPr>
          <w:noProof/>
        </w:rPr>
        <w:drawing>
          <wp:inline distT="0" distB="0" distL="0" distR="0" wp14:anchorId="6B4998FF" wp14:editId="37FE50DF">
            <wp:extent cx="2759102" cy="419805"/>
            <wp:effectExtent l="0" t="0" r="3175" b="0"/>
            <wp:docPr id="1" name="Picture 1" descr="Indian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iana Univers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966" cy="425414"/>
                    </a:xfrm>
                    <a:prstGeom prst="rect">
                      <a:avLst/>
                    </a:prstGeom>
                    <a:noFill/>
                    <a:ln>
                      <a:noFill/>
                    </a:ln>
                  </pic:spPr>
                </pic:pic>
              </a:graphicData>
            </a:graphic>
          </wp:inline>
        </w:drawing>
      </w:r>
    </w:p>
    <w:p w14:paraId="640917FA" w14:textId="7021F630" w:rsidR="007926CE" w:rsidRPr="00707925" w:rsidRDefault="003815F9" w:rsidP="00A12067">
      <w:pPr>
        <w:pStyle w:val="Heading1"/>
        <w:contextualSpacing w:val="0"/>
      </w:pPr>
      <w:r w:rsidRPr="00707925">
        <w:t>Protocol Form Crosswalk</w:t>
      </w:r>
      <w:r w:rsidR="00E42BC0" w:rsidRPr="00707925">
        <w:br/>
      </w:r>
      <w:r w:rsidR="007926CE" w:rsidRPr="00707925">
        <w:t xml:space="preserve">Indiana University Institutional Biosafety Committee (IBC) </w:t>
      </w:r>
    </w:p>
    <w:p w14:paraId="656E716C" w14:textId="2E2CF810" w:rsidR="003815F9" w:rsidRPr="00707925" w:rsidRDefault="003815F9" w:rsidP="003815F9">
      <w:pPr>
        <w:pBdr>
          <w:bottom w:val="single" w:sz="6" w:space="1" w:color="auto"/>
        </w:pBdr>
      </w:pPr>
      <w:r w:rsidRPr="00707925">
        <w:t>v.</w:t>
      </w:r>
      <w:r w:rsidR="007C62D2" w:rsidRPr="00707925">
        <w:t>11.18</w:t>
      </w:r>
      <w:r w:rsidRPr="00707925">
        <w:t>.2022</w:t>
      </w:r>
    </w:p>
    <w:p w14:paraId="5BE2CC79" w14:textId="54D51E26" w:rsidR="007926CE" w:rsidRPr="00707925" w:rsidRDefault="007926CE" w:rsidP="00A12067">
      <w:pPr>
        <w:spacing w:after="200"/>
      </w:pPr>
      <w:r w:rsidRPr="00707925">
        <w:t>This guide can be used</w:t>
      </w:r>
      <w:r w:rsidR="003815F9" w:rsidRPr="00707925">
        <w:t xml:space="preserve"> as a tool for investigators, lab staff, IBC members, and IBC staff</w:t>
      </w:r>
      <w:r w:rsidRPr="00707925">
        <w:t xml:space="preserve"> when transferring information from a previously approved IBC protocol </w:t>
      </w:r>
      <w:r w:rsidR="003815F9" w:rsidRPr="00707925">
        <w:t xml:space="preserve">on a </w:t>
      </w:r>
      <w:r w:rsidRPr="00707925">
        <w:t xml:space="preserve">Word document to the Kuali Protocols online system. Users can refer to the sections of their Word document, in the left column, to see where information should be entered in Kuali Protocols, in the right column. </w:t>
      </w:r>
      <w:r w:rsidR="003815F9" w:rsidRPr="00707925">
        <w:t>Use</w:t>
      </w:r>
      <w:r w:rsidR="00EB3433" w:rsidRPr="00707925">
        <w:t xml:space="preserve"> the table of contents below or</w:t>
      </w:r>
      <w:r w:rsidR="003815F9" w:rsidRPr="00707925">
        <w:t xml:space="preserve"> “</w:t>
      </w:r>
      <w:proofErr w:type="spellStart"/>
      <w:r w:rsidR="003815F9" w:rsidRPr="00707925">
        <w:t>ctrl+F</w:t>
      </w:r>
      <w:proofErr w:type="spellEnd"/>
      <w:r w:rsidR="003815F9" w:rsidRPr="00707925">
        <w:t>” (Windows) or “</w:t>
      </w:r>
      <w:proofErr w:type="spellStart"/>
      <w:r w:rsidR="003815F9" w:rsidRPr="00707925">
        <w:t>Cmd+F</w:t>
      </w:r>
      <w:proofErr w:type="spellEnd"/>
      <w:r w:rsidR="003815F9" w:rsidRPr="00707925">
        <w:t xml:space="preserve">” (Mac) to search for a section of the Word IBC form. Please contact the IBC Office at </w:t>
      </w:r>
      <w:hyperlink r:id="rId12" w:history="1">
        <w:r w:rsidR="003815F9" w:rsidRPr="00707925">
          <w:rPr>
            <w:rStyle w:val="Hyperlink"/>
          </w:rPr>
          <w:t>IBC@iu.edu</w:t>
        </w:r>
      </w:hyperlink>
      <w:r w:rsidR="003815F9" w:rsidRPr="00707925">
        <w:t xml:space="preserve"> if you have any questions. </w:t>
      </w:r>
    </w:p>
    <w:p w14:paraId="0EF28534" w14:textId="13760125" w:rsidR="00E42BC0" w:rsidRPr="00707925" w:rsidRDefault="00E42BC0" w:rsidP="007B3651">
      <w:pPr>
        <w:pStyle w:val="Heading2"/>
        <w:spacing w:after="40"/>
        <w:rPr>
          <w:b/>
          <w:sz w:val="32"/>
          <w:szCs w:val="32"/>
        </w:rPr>
      </w:pPr>
      <w:r w:rsidRPr="00707925">
        <w:rPr>
          <w:sz w:val="32"/>
          <w:szCs w:val="32"/>
        </w:rPr>
        <w:t>Contents</w:t>
      </w:r>
    </w:p>
    <w:sdt>
      <w:sdtPr>
        <w:id w:val="-526178113"/>
        <w:docPartObj>
          <w:docPartGallery w:val="Table of Contents"/>
          <w:docPartUnique/>
        </w:docPartObj>
      </w:sdtPr>
      <w:sdtEndPr>
        <w:rPr>
          <w:b/>
          <w:bCs/>
          <w:noProof/>
        </w:rPr>
      </w:sdtEndPr>
      <w:sdtContent>
        <w:p w14:paraId="546F3585" w14:textId="58E67B07" w:rsidR="00EB3433" w:rsidRPr="00707925" w:rsidRDefault="00EB3433" w:rsidP="00912548">
          <w:pPr>
            <w:pStyle w:val="TOC1"/>
            <w:rPr>
              <w:noProof/>
            </w:rPr>
          </w:pPr>
          <w:r w:rsidRPr="00707925">
            <w:fldChar w:fldCharType="begin"/>
          </w:r>
          <w:r w:rsidRPr="00707925">
            <w:instrText xml:space="preserve"> TOC \o "1-3" \h \z \u </w:instrText>
          </w:r>
          <w:r w:rsidRPr="00707925">
            <w:fldChar w:fldCharType="separate"/>
          </w:r>
          <w:hyperlink w:anchor="_Toc113359835" w:history="1">
            <w:r w:rsidRPr="00707925">
              <w:rPr>
                <w:rStyle w:val="Hyperlink"/>
                <w:noProof/>
              </w:rPr>
              <w:t>Section I. General Project Details</w:t>
            </w:r>
            <w:r w:rsidRPr="00707925">
              <w:rPr>
                <w:noProof/>
                <w:webHidden/>
              </w:rPr>
              <w:tab/>
            </w:r>
            <w:r w:rsidRPr="00707925">
              <w:rPr>
                <w:noProof/>
                <w:webHidden/>
              </w:rPr>
              <w:fldChar w:fldCharType="begin"/>
            </w:r>
            <w:r w:rsidRPr="00707925">
              <w:rPr>
                <w:noProof/>
                <w:webHidden/>
              </w:rPr>
              <w:instrText xml:space="preserve"> PAGEREF _Toc113359835 \h </w:instrText>
            </w:r>
            <w:r w:rsidRPr="00707925">
              <w:rPr>
                <w:noProof/>
                <w:webHidden/>
              </w:rPr>
            </w:r>
            <w:r w:rsidRPr="00707925">
              <w:rPr>
                <w:noProof/>
                <w:webHidden/>
              </w:rPr>
              <w:fldChar w:fldCharType="separate"/>
            </w:r>
            <w:r w:rsidR="00272EE8">
              <w:rPr>
                <w:noProof/>
                <w:webHidden/>
              </w:rPr>
              <w:t>2</w:t>
            </w:r>
            <w:r w:rsidRPr="00707925">
              <w:rPr>
                <w:noProof/>
                <w:webHidden/>
              </w:rPr>
              <w:fldChar w:fldCharType="end"/>
            </w:r>
          </w:hyperlink>
        </w:p>
        <w:p w14:paraId="49650EA0" w14:textId="6E36A65D" w:rsidR="00EB3433" w:rsidRPr="00707925" w:rsidRDefault="00000000" w:rsidP="00EB3433">
          <w:pPr>
            <w:pStyle w:val="TOC2"/>
            <w:tabs>
              <w:tab w:val="right" w:leader="dot" w:pos="14390"/>
            </w:tabs>
            <w:ind w:left="180"/>
            <w:rPr>
              <w:noProof/>
            </w:rPr>
          </w:pPr>
          <w:hyperlink w:anchor="_Toc113359836" w:history="1">
            <w:r w:rsidR="00EB3433" w:rsidRPr="00707925">
              <w:rPr>
                <w:rStyle w:val="Hyperlink"/>
                <w:noProof/>
              </w:rPr>
              <w:t>Section II. Research Description</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_Toc113359836 \h </w:instrText>
            </w:r>
            <w:r w:rsidR="00EB3433" w:rsidRPr="00707925">
              <w:rPr>
                <w:noProof/>
                <w:webHidden/>
              </w:rPr>
            </w:r>
            <w:r w:rsidR="00EB3433" w:rsidRPr="00707925">
              <w:rPr>
                <w:noProof/>
                <w:webHidden/>
              </w:rPr>
              <w:fldChar w:fldCharType="separate"/>
            </w:r>
            <w:r w:rsidR="00272EE8">
              <w:rPr>
                <w:noProof/>
                <w:webHidden/>
              </w:rPr>
              <w:t>7</w:t>
            </w:r>
            <w:r w:rsidR="00EB3433" w:rsidRPr="00707925">
              <w:rPr>
                <w:noProof/>
                <w:webHidden/>
              </w:rPr>
              <w:fldChar w:fldCharType="end"/>
            </w:r>
          </w:hyperlink>
        </w:p>
        <w:p w14:paraId="44EEEBC3" w14:textId="03A18031" w:rsidR="00EB3433" w:rsidRPr="00707925" w:rsidRDefault="00000000" w:rsidP="00EB3433">
          <w:pPr>
            <w:pStyle w:val="TOC2"/>
            <w:tabs>
              <w:tab w:val="right" w:leader="dot" w:pos="14390"/>
            </w:tabs>
            <w:ind w:left="180"/>
            <w:rPr>
              <w:noProof/>
            </w:rPr>
          </w:pPr>
          <w:hyperlink w:anchor="_Toc113359837" w:history="1">
            <w:r w:rsidR="00EB3433" w:rsidRPr="00707925">
              <w:rPr>
                <w:rStyle w:val="Hyperlink"/>
                <w:noProof/>
              </w:rPr>
              <w:t>Research Description</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_Toc113359837 \h </w:instrText>
            </w:r>
            <w:r w:rsidR="00EB3433" w:rsidRPr="00707925">
              <w:rPr>
                <w:noProof/>
                <w:webHidden/>
              </w:rPr>
            </w:r>
            <w:r w:rsidR="00EB3433" w:rsidRPr="00707925">
              <w:rPr>
                <w:noProof/>
                <w:webHidden/>
              </w:rPr>
              <w:fldChar w:fldCharType="separate"/>
            </w:r>
            <w:r w:rsidR="00272EE8">
              <w:rPr>
                <w:noProof/>
                <w:webHidden/>
              </w:rPr>
              <w:t>7</w:t>
            </w:r>
            <w:r w:rsidR="00EB3433" w:rsidRPr="00707925">
              <w:rPr>
                <w:noProof/>
                <w:webHidden/>
              </w:rPr>
              <w:fldChar w:fldCharType="end"/>
            </w:r>
          </w:hyperlink>
        </w:p>
        <w:p w14:paraId="1CD7774D" w14:textId="533D478B" w:rsidR="00EB3433" w:rsidRPr="00707925" w:rsidRDefault="00000000" w:rsidP="00EB3433">
          <w:pPr>
            <w:pStyle w:val="TOC2"/>
            <w:tabs>
              <w:tab w:val="right" w:leader="dot" w:pos="14390"/>
            </w:tabs>
            <w:ind w:left="180"/>
            <w:rPr>
              <w:noProof/>
            </w:rPr>
          </w:pPr>
          <w:hyperlink w:anchor="_Toc113359838" w:history="1">
            <w:r w:rsidR="00EB3433" w:rsidRPr="00707925">
              <w:rPr>
                <w:rStyle w:val="Hyperlink"/>
                <w:noProof/>
              </w:rPr>
              <w:t>Section III. Experiments Covered by the NIH Guidelines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_Toc113359838 \h </w:instrText>
            </w:r>
            <w:r w:rsidR="00EB3433" w:rsidRPr="00707925">
              <w:rPr>
                <w:noProof/>
                <w:webHidden/>
              </w:rPr>
            </w:r>
            <w:r w:rsidR="00EB3433" w:rsidRPr="00707925">
              <w:rPr>
                <w:noProof/>
                <w:webHidden/>
              </w:rPr>
              <w:fldChar w:fldCharType="separate"/>
            </w:r>
            <w:r w:rsidR="00272EE8">
              <w:rPr>
                <w:noProof/>
                <w:webHidden/>
              </w:rPr>
              <w:t>7</w:t>
            </w:r>
            <w:r w:rsidR="00EB3433" w:rsidRPr="00707925">
              <w:rPr>
                <w:noProof/>
                <w:webHidden/>
              </w:rPr>
              <w:fldChar w:fldCharType="end"/>
            </w:r>
          </w:hyperlink>
        </w:p>
        <w:p w14:paraId="11088830" w14:textId="06D95305" w:rsidR="00EB3433" w:rsidRPr="00707925" w:rsidRDefault="00000000" w:rsidP="00EB3433">
          <w:pPr>
            <w:pStyle w:val="TOC2"/>
            <w:tabs>
              <w:tab w:val="right" w:leader="dot" w:pos="14390"/>
            </w:tabs>
            <w:ind w:left="180"/>
            <w:rPr>
              <w:noProof/>
            </w:rPr>
          </w:pPr>
          <w:hyperlink w:anchor="_Toc113359839" w:history="1">
            <w:r w:rsidR="00EB3433" w:rsidRPr="00707925">
              <w:rPr>
                <w:rStyle w:val="Hyperlink"/>
                <w:noProof/>
              </w:rPr>
              <w:t>NIH Covered Experiments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_Toc113359839 \h </w:instrText>
            </w:r>
            <w:r w:rsidR="00EB3433" w:rsidRPr="00707925">
              <w:rPr>
                <w:noProof/>
                <w:webHidden/>
              </w:rPr>
            </w:r>
            <w:r w:rsidR="00EB3433" w:rsidRPr="00707925">
              <w:rPr>
                <w:noProof/>
                <w:webHidden/>
              </w:rPr>
              <w:fldChar w:fldCharType="separate"/>
            </w:r>
            <w:r w:rsidR="00272EE8">
              <w:rPr>
                <w:noProof/>
                <w:webHidden/>
              </w:rPr>
              <w:t>7</w:t>
            </w:r>
            <w:r w:rsidR="00EB3433" w:rsidRPr="00707925">
              <w:rPr>
                <w:noProof/>
                <w:webHidden/>
              </w:rPr>
              <w:fldChar w:fldCharType="end"/>
            </w:r>
          </w:hyperlink>
        </w:p>
        <w:p w14:paraId="0F5D4A4B" w14:textId="44C95D97" w:rsidR="00EB3433" w:rsidRPr="00707925" w:rsidRDefault="00000000" w:rsidP="00EB3433">
          <w:pPr>
            <w:pStyle w:val="TOC2"/>
            <w:tabs>
              <w:tab w:val="right" w:leader="dot" w:pos="14390"/>
            </w:tabs>
            <w:ind w:left="180"/>
            <w:rPr>
              <w:noProof/>
            </w:rPr>
          </w:pPr>
          <w:hyperlink w:anchor="_Toc113359840" w:history="1">
            <w:r w:rsidR="00EB3433" w:rsidRPr="00707925">
              <w:rPr>
                <w:rStyle w:val="Hyperlink"/>
                <w:noProof/>
              </w:rPr>
              <w:t>Section IV. Viral Vectors (recombinant viruses)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_Toc113359840 \h </w:instrText>
            </w:r>
            <w:r w:rsidR="00EB3433" w:rsidRPr="00707925">
              <w:rPr>
                <w:noProof/>
                <w:webHidden/>
              </w:rPr>
            </w:r>
            <w:r w:rsidR="00EB3433" w:rsidRPr="00707925">
              <w:rPr>
                <w:noProof/>
                <w:webHidden/>
              </w:rPr>
              <w:fldChar w:fldCharType="separate"/>
            </w:r>
            <w:r w:rsidR="00272EE8">
              <w:rPr>
                <w:noProof/>
                <w:webHidden/>
              </w:rPr>
              <w:t>12</w:t>
            </w:r>
            <w:r w:rsidR="00EB3433" w:rsidRPr="00707925">
              <w:rPr>
                <w:noProof/>
                <w:webHidden/>
              </w:rPr>
              <w:fldChar w:fldCharType="end"/>
            </w:r>
          </w:hyperlink>
        </w:p>
        <w:p w14:paraId="08F7E336" w14:textId="1E7651F3" w:rsidR="00EB3433" w:rsidRPr="00707925" w:rsidRDefault="00000000" w:rsidP="00EB3433">
          <w:pPr>
            <w:pStyle w:val="TOC2"/>
            <w:tabs>
              <w:tab w:val="right" w:leader="dot" w:pos="14390"/>
            </w:tabs>
            <w:ind w:left="180"/>
            <w:rPr>
              <w:noProof/>
            </w:rPr>
          </w:pPr>
          <w:hyperlink w:anchor="_Toc113359841" w:history="1">
            <w:r w:rsidR="00EB3433" w:rsidRPr="00707925">
              <w:rPr>
                <w:rStyle w:val="Hyperlink"/>
                <w:noProof/>
              </w:rPr>
              <w:t>Viral Vector(s)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_Toc113359841 \h </w:instrText>
            </w:r>
            <w:r w:rsidR="00EB3433" w:rsidRPr="00707925">
              <w:rPr>
                <w:noProof/>
                <w:webHidden/>
              </w:rPr>
            </w:r>
            <w:r w:rsidR="00EB3433" w:rsidRPr="00707925">
              <w:rPr>
                <w:noProof/>
                <w:webHidden/>
              </w:rPr>
              <w:fldChar w:fldCharType="separate"/>
            </w:r>
            <w:r w:rsidR="00272EE8">
              <w:rPr>
                <w:noProof/>
                <w:webHidden/>
              </w:rPr>
              <w:t>12</w:t>
            </w:r>
            <w:r w:rsidR="00EB3433" w:rsidRPr="00707925">
              <w:rPr>
                <w:noProof/>
                <w:webHidden/>
              </w:rPr>
              <w:fldChar w:fldCharType="end"/>
            </w:r>
          </w:hyperlink>
        </w:p>
        <w:p w14:paraId="28D4386E" w14:textId="1BD1DB8D" w:rsidR="00EB3433" w:rsidRPr="00707925" w:rsidRDefault="00000000" w:rsidP="00EB3433">
          <w:pPr>
            <w:pStyle w:val="TOC2"/>
            <w:tabs>
              <w:tab w:val="right" w:leader="dot" w:pos="14390"/>
            </w:tabs>
            <w:ind w:left="180"/>
            <w:rPr>
              <w:noProof/>
            </w:rPr>
          </w:pPr>
          <w:hyperlink w:anchor="_Toc113359842" w:history="1">
            <w:r w:rsidR="00EB3433" w:rsidRPr="00707925">
              <w:rPr>
                <w:rStyle w:val="Hyperlink"/>
                <w:noProof/>
              </w:rPr>
              <w:t>Section V. Biological Materials and Toxins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_Toc113359842 \h </w:instrText>
            </w:r>
            <w:r w:rsidR="00EB3433" w:rsidRPr="00707925">
              <w:rPr>
                <w:noProof/>
                <w:webHidden/>
              </w:rPr>
            </w:r>
            <w:r w:rsidR="00EB3433" w:rsidRPr="00707925">
              <w:rPr>
                <w:noProof/>
                <w:webHidden/>
              </w:rPr>
              <w:fldChar w:fldCharType="separate"/>
            </w:r>
            <w:r w:rsidR="00272EE8">
              <w:rPr>
                <w:noProof/>
                <w:webHidden/>
              </w:rPr>
              <w:t>15</w:t>
            </w:r>
            <w:r w:rsidR="00EB3433" w:rsidRPr="00707925">
              <w:rPr>
                <w:noProof/>
                <w:webHidden/>
              </w:rPr>
              <w:fldChar w:fldCharType="end"/>
            </w:r>
          </w:hyperlink>
        </w:p>
        <w:p w14:paraId="70859512" w14:textId="48FE2A8A" w:rsidR="00EB3433" w:rsidRPr="00707925" w:rsidRDefault="00000000" w:rsidP="00EB3433">
          <w:pPr>
            <w:pStyle w:val="TOC2"/>
            <w:tabs>
              <w:tab w:val="right" w:leader="dot" w:pos="14390"/>
            </w:tabs>
            <w:ind w:left="180"/>
            <w:rPr>
              <w:noProof/>
            </w:rPr>
          </w:pPr>
          <w:hyperlink w:anchor="_Toc113359843" w:history="1">
            <w:r w:rsidR="00EB3433" w:rsidRPr="00707925">
              <w:rPr>
                <w:rStyle w:val="Hyperlink"/>
                <w:noProof/>
              </w:rPr>
              <w:t>Biological Material(s)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_Toc113359843 \h </w:instrText>
            </w:r>
            <w:r w:rsidR="00EB3433" w:rsidRPr="00707925">
              <w:rPr>
                <w:noProof/>
                <w:webHidden/>
              </w:rPr>
            </w:r>
            <w:r w:rsidR="00EB3433" w:rsidRPr="00707925">
              <w:rPr>
                <w:noProof/>
                <w:webHidden/>
              </w:rPr>
              <w:fldChar w:fldCharType="separate"/>
            </w:r>
            <w:r w:rsidR="00272EE8">
              <w:rPr>
                <w:noProof/>
                <w:webHidden/>
              </w:rPr>
              <w:t>15</w:t>
            </w:r>
            <w:r w:rsidR="00EB3433" w:rsidRPr="00707925">
              <w:rPr>
                <w:noProof/>
                <w:webHidden/>
              </w:rPr>
              <w:fldChar w:fldCharType="end"/>
            </w:r>
          </w:hyperlink>
        </w:p>
        <w:p w14:paraId="4FB4CDD2" w14:textId="051F177A" w:rsidR="00EB3433" w:rsidRPr="00707925" w:rsidRDefault="00000000" w:rsidP="00EB3433">
          <w:pPr>
            <w:pStyle w:val="TOC2"/>
            <w:tabs>
              <w:tab w:val="right" w:leader="dot" w:pos="14390"/>
            </w:tabs>
            <w:ind w:left="180"/>
            <w:rPr>
              <w:noProof/>
            </w:rPr>
          </w:pPr>
          <w:hyperlink w:anchor="_Toc113359844" w:history="1">
            <w:r w:rsidR="00EB3433" w:rsidRPr="00707925">
              <w:rPr>
                <w:rStyle w:val="Hyperlink"/>
                <w:noProof/>
              </w:rPr>
              <w:t>Section VI. Potential Dual Use</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_Toc113359844 \h </w:instrText>
            </w:r>
            <w:r w:rsidR="00EB3433" w:rsidRPr="00707925">
              <w:rPr>
                <w:noProof/>
                <w:webHidden/>
              </w:rPr>
            </w:r>
            <w:r w:rsidR="00EB3433" w:rsidRPr="00707925">
              <w:rPr>
                <w:noProof/>
                <w:webHidden/>
              </w:rPr>
              <w:fldChar w:fldCharType="separate"/>
            </w:r>
            <w:r w:rsidR="00272EE8">
              <w:rPr>
                <w:noProof/>
                <w:webHidden/>
              </w:rPr>
              <w:t>17</w:t>
            </w:r>
            <w:r w:rsidR="00EB3433" w:rsidRPr="00707925">
              <w:rPr>
                <w:noProof/>
                <w:webHidden/>
              </w:rPr>
              <w:fldChar w:fldCharType="end"/>
            </w:r>
          </w:hyperlink>
        </w:p>
        <w:p w14:paraId="6648DBE9" w14:textId="0434FA24" w:rsidR="00EB3433" w:rsidRPr="00707925" w:rsidRDefault="00000000" w:rsidP="00EB3433">
          <w:pPr>
            <w:pStyle w:val="TOC2"/>
            <w:tabs>
              <w:tab w:val="right" w:leader="dot" w:pos="14390"/>
            </w:tabs>
            <w:ind w:left="180"/>
            <w:rPr>
              <w:noProof/>
            </w:rPr>
          </w:pPr>
          <w:hyperlink w:anchor="_Toc113359845" w:history="1">
            <w:r w:rsidR="00EB3433" w:rsidRPr="00707925">
              <w:rPr>
                <w:rStyle w:val="Hyperlink"/>
                <w:noProof/>
              </w:rPr>
              <w:t>Dual Use Research of Concern (DURC)</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_Toc113359845 \h </w:instrText>
            </w:r>
            <w:r w:rsidR="00EB3433" w:rsidRPr="00707925">
              <w:rPr>
                <w:noProof/>
                <w:webHidden/>
              </w:rPr>
            </w:r>
            <w:r w:rsidR="00EB3433" w:rsidRPr="00707925">
              <w:rPr>
                <w:noProof/>
                <w:webHidden/>
              </w:rPr>
              <w:fldChar w:fldCharType="separate"/>
            </w:r>
            <w:r w:rsidR="00272EE8">
              <w:rPr>
                <w:noProof/>
                <w:webHidden/>
              </w:rPr>
              <w:t>17</w:t>
            </w:r>
            <w:r w:rsidR="00EB3433" w:rsidRPr="00707925">
              <w:rPr>
                <w:noProof/>
                <w:webHidden/>
              </w:rPr>
              <w:fldChar w:fldCharType="end"/>
            </w:r>
          </w:hyperlink>
        </w:p>
        <w:p w14:paraId="142965B2" w14:textId="2C1CA452" w:rsidR="00EB3433" w:rsidRPr="00707925" w:rsidRDefault="00000000" w:rsidP="00EB3433">
          <w:pPr>
            <w:pStyle w:val="TOC2"/>
            <w:tabs>
              <w:tab w:val="right" w:leader="dot" w:pos="14390"/>
            </w:tabs>
            <w:ind w:left="180"/>
            <w:rPr>
              <w:noProof/>
            </w:rPr>
          </w:pPr>
          <w:hyperlink w:anchor="_Toc113359846" w:history="1">
            <w:r w:rsidR="00EB3433" w:rsidRPr="00707925">
              <w:rPr>
                <w:rStyle w:val="Hyperlink"/>
                <w:noProof/>
              </w:rPr>
              <w:t>Section VII. Select Agents and Toxins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_Toc113359846 \h </w:instrText>
            </w:r>
            <w:r w:rsidR="00EB3433" w:rsidRPr="00707925">
              <w:rPr>
                <w:noProof/>
                <w:webHidden/>
              </w:rPr>
            </w:r>
            <w:r w:rsidR="00EB3433" w:rsidRPr="00707925">
              <w:rPr>
                <w:noProof/>
                <w:webHidden/>
              </w:rPr>
              <w:fldChar w:fldCharType="separate"/>
            </w:r>
            <w:r w:rsidR="00272EE8">
              <w:rPr>
                <w:noProof/>
                <w:webHidden/>
              </w:rPr>
              <w:t>18</w:t>
            </w:r>
            <w:r w:rsidR="00EB3433" w:rsidRPr="00707925">
              <w:rPr>
                <w:noProof/>
                <w:webHidden/>
              </w:rPr>
              <w:fldChar w:fldCharType="end"/>
            </w:r>
          </w:hyperlink>
        </w:p>
        <w:p w14:paraId="132F0E4C" w14:textId="3EB75F59" w:rsidR="00EB3433" w:rsidRPr="00707925" w:rsidRDefault="00000000" w:rsidP="00EB3433">
          <w:pPr>
            <w:pStyle w:val="TOC2"/>
            <w:tabs>
              <w:tab w:val="right" w:leader="dot" w:pos="14390"/>
            </w:tabs>
            <w:ind w:left="180"/>
            <w:rPr>
              <w:noProof/>
            </w:rPr>
          </w:pPr>
          <w:hyperlink w:anchor="_Toc113359847" w:history="1">
            <w:r w:rsidR="00EB3433" w:rsidRPr="00707925">
              <w:rPr>
                <w:rStyle w:val="Hyperlink"/>
                <w:noProof/>
              </w:rPr>
              <w:t>Select Agents and/or Toxins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_Toc113359847 \h </w:instrText>
            </w:r>
            <w:r w:rsidR="00EB3433" w:rsidRPr="00707925">
              <w:rPr>
                <w:noProof/>
                <w:webHidden/>
              </w:rPr>
            </w:r>
            <w:r w:rsidR="00EB3433" w:rsidRPr="00707925">
              <w:rPr>
                <w:noProof/>
                <w:webHidden/>
              </w:rPr>
              <w:fldChar w:fldCharType="separate"/>
            </w:r>
            <w:r w:rsidR="00272EE8">
              <w:rPr>
                <w:noProof/>
                <w:webHidden/>
              </w:rPr>
              <w:t>18</w:t>
            </w:r>
            <w:r w:rsidR="00EB3433" w:rsidRPr="00707925">
              <w:rPr>
                <w:noProof/>
                <w:webHidden/>
              </w:rPr>
              <w:fldChar w:fldCharType="end"/>
            </w:r>
          </w:hyperlink>
        </w:p>
        <w:p w14:paraId="0F4428AB" w14:textId="693F62C2" w:rsidR="00EB3433" w:rsidRPr="00707925" w:rsidRDefault="00000000" w:rsidP="00EB3433">
          <w:pPr>
            <w:pStyle w:val="TOC2"/>
            <w:tabs>
              <w:tab w:val="right" w:leader="dot" w:pos="14390"/>
            </w:tabs>
            <w:ind w:left="180"/>
            <w:rPr>
              <w:noProof/>
            </w:rPr>
          </w:pPr>
          <w:hyperlink w:anchor="_Toc113359848" w:history="1">
            <w:r w:rsidR="00EB3433" w:rsidRPr="00707925">
              <w:rPr>
                <w:rStyle w:val="Hyperlink"/>
                <w:noProof/>
              </w:rPr>
              <w:t>Section VIII. Human Gene Transfer (HGT)</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_Toc113359848 \h </w:instrText>
            </w:r>
            <w:r w:rsidR="00EB3433" w:rsidRPr="00707925">
              <w:rPr>
                <w:noProof/>
                <w:webHidden/>
              </w:rPr>
            </w:r>
            <w:r w:rsidR="00EB3433" w:rsidRPr="00707925">
              <w:rPr>
                <w:noProof/>
                <w:webHidden/>
              </w:rPr>
              <w:fldChar w:fldCharType="separate"/>
            </w:r>
            <w:r w:rsidR="00272EE8">
              <w:rPr>
                <w:noProof/>
                <w:webHidden/>
              </w:rPr>
              <w:t>18</w:t>
            </w:r>
            <w:r w:rsidR="00EB3433" w:rsidRPr="00707925">
              <w:rPr>
                <w:noProof/>
                <w:webHidden/>
              </w:rPr>
              <w:fldChar w:fldCharType="end"/>
            </w:r>
          </w:hyperlink>
        </w:p>
        <w:p w14:paraId="44D8DE4B" w14:textId="08A2C540" w:rsidR="00EB3433" w:rsidRPr="00707925" w:rsidRDefault="00000000" w:rsidP="00EB3433">
          <w:pPr>
            <w:pStyle w:val="TOC2"/>
            <w:tabs>
              <w:tab w:val="right" w:leader="dot" w:pos="14390"/>
            </w:tabs>
            <w:ind w:left="180"/>
            <w:rPr>
              <w:noProof/>
            </w:rPr>
          </w:pPr>
          <w:hyperlink w:anchor="_Toc113359849" w:history="1">
            <w:r w:rsidR="00EB3433" w:rsidRPr="00707925">
              <w:rPr>
                <w:rStyle w:val="Hyperlink"/>
                <w:noProof/>
              </w:rPr>
              <w:t>Section IX. Use of Whole Animals in Research</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_Toc113359849 \h </w:instrText>
            </w:r>
            <w:r w:rsidR="00EB3433" w:rsidRPr="00707925">
              <w:rPr>
                <w:noProof/>
                <w:webHidden/>
              </w:rPr>
            </w:r>
            <w:r w:rsidR="00EB3433" w:rsidRPr="00707925">
              <w:rPr>
                <w:noProof/>
                <w:webHidden/>
              </w:rPr>
              <w:fldChar w:fldCharType="separate"/>
            </w:r>
            <w:r w:rsidR="00272EE8">
              <w:rPr>
                <w:noProof/>
                <w:webHidden/>
              </w:rPr>
              <w:t>19</w:t>
            </w:r>
            <w:r w:rsidR="00EB3433" w:rsidRPr="00707925">
              <w:rPr>
                <w:noProof/>
                <w:webHidden/>
              </w:rPr>
              <w:fldChar w:fldCharType="end"/>
            </w:r>
          </w:hyperlink>
        </w:p>
        <w:p w14:paraId="4ED4C999" w14:textId="25A3AC22" w:rsidR="00EB3433" w:rsidRPr="00707925" w:rsidRDefault="00000000" w:rsidP="00EB3433">
          <w:pPr>
            <w:pStyle w:val="TOC2"/>
            <w:tabs>
              <w:tab w:val="right" w:leader="dot" w:pos="14390"/>
            </w:tabs>
            <w:ind w:left="180"/>
            <w:rPr>
              <w:noProof/>
            </w:rPr>
          </w:pPr>
          <w:hyperlink w:anchor="_Toc113359850" w:history="1">
            <w:r w:rsidR="00EB3433" w:rsidRPr="00707925">
              <w:rPr>
                <w:rStyle w:val="Hyperlink"/>
                <w:noProof/>
              </w:rPr>
              <w:t>Animal(s)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_Toc113359850 \h </w:instrText>
            </w:r>
            <w:r w:rsidR="00EB3433" w:rsidRPr="00707925">
              <w:rPr>
                <w:noProof/>
                <w:webHidden/>
              </w:rPr>
            </w:r>
            <w:r w:rsidR="00EB3433" w:rsidRPr="00707925">
              <w:rPr>
                <w:noProof/>
                <w:webHidden/>
              </w:rPr>
              <w:fldChar w:fldCharType="separate"/>
            </w:r>
            <w:r w:rsidR="00272EE8">
              <w:rPr>
                <w:noProof/>
                <w:webHidden/>
              </w:rPr>
              <w:t>19</w:t>
            </w:r>
            <w:r w:rsidR="00EB3433" w:rsidRPr="00707925">
              <w:rPr>
                <w:noProof/>
                <w:webHidden/>
              </w:rPr>
              <w:fldChar w:fldCharType="end"/>
            </w:r>
          </w:hyperlink>
        </w:p>
        <w:p w14:paraId="5446D111" w14:textId="07068D5D" w:rsidR="00EB3433" w:rsidRPr="00707925" w:rsidRDefault="00000000" w:rsidP="00EB3433">
          <w:pPr>
            <w:pStyle w:val="TOC2"/>
            <w:tabs>
              <w:tab w:val="right" w:leader="dot" w:pos="14390"/>
            </w:tabs>
            <w:ind w:left="180"/>
            <w:rPr>
              <w:noProof/>
            </w:rPr>
          </w:pPr>
          <w:hyperlink w:anchor="_Toc113359851" w:history="1">
            <w:r w:rsidR="00EB3433" w:rsidRPr="00707925">
              <w:rPr>
                <w:rStyle w:val="Hyperlink"/>
                <w:noProof/>
              </w:rPr>
              <w:t>Section X. Recombinant or Synthetic Nucleic Acid Molecules in Plants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_Toc113359851 \h </w:instrText>
            </w:r>
            <w:r w:rsidR="00EB3433" w:rsidRPr="00707925">
              <w:rPr>
                <w:noProof/>
                <w:webHidden/>
              </w:rPr>
            </w:r>
            <w:r w:rsidR="00EB3433" w:rsidRPr="00707925">
              <w:rPr>
                <w:noProof/>
                <w:webHidden/>
              </w:rPr>
              <w:fldChar w:fldCharType="separate"/>
            </w:r>
            <w:r w:rsidR="00272EE8">
              <w:rPr>
                <w:noProof/>
                <w:webHidden/>
              </w:rPr>
              <w:t>23</w:t>
            </w:r>
            <w:r w:rsidR="00EB3433" w:rsidRPr="00707925">
              <w:rPr>
                <w:noProof/>
                <w:webHidden/>
              </w:rPr>
              <w:fldChar w:fldCharType="end"/>
            </w:r>
          </w:hyperlink>
        </w:p>
        <w:p w14:paraId="3BCF54E3" w14:textId="65E41192" w:rsidR="00EB3433" w:rsidRPr="00707925" w:rsidRDefault="00000000" w:rsidP="00EB3433">
          <w:pPr>
            <w:pStyle w:val="TOC2"/>
            <w:tabs>
              <w:tab w:val="right" w:leader="dot" w:pos="14390"/>
            </w:tabs>
            <w:ind w:left="180"/>
            <w:rPr>
              <w:noProof/>
            </w:rPr>
          </w:pPr>
          <w:hyperlink w:anchor="_Toc113359852" w:history="1">
            <w:r w:rsidR="00EB3433" w:rsidRPr="00707925">
              <w:rPr>
                <w:rStyle w:val="Hyperlink"/>
                <w:noProof/>
              </w:rPr>
              <w:t>Plant(s)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_Toc113359852 \h </w:instrText>
            </w:r>
            <w:r w:rsidR="00EB3433" w:rsidRPr="00707925">
              <w:rPr>
                <w:noProof/>
                <w:webHidden/>
              </w:rPr>
            </w:r>
            <w:r w:rsidR="00EB3433" w:rsidRPr="00707925">
              <w:rPr>
                <w:noProof/>
                <w:webHidden/>
              </w:rPr>
              <w:fldChar w:fldCharType="separate"/>
            </w:r>
            <w:r w:rsidR="00272EE8">
              <w:rPr>
                <w:noProof/>
                <w:webHidden/>
              </w:rPr>
              <w:t>23</w:t>
            </w:r>
            <w:r w:rsidR="00EB3433" w:rsidRPr="00707925">
              <w:rPr>
                <w:noProof/>
                <w:webHidden/>
              </w:rPr>
              <w:fldChar w:fldCharType="end"/>
            </w:r>
          </w:hyperlink>
        </w:p>
        <w:p w14:paraId="1BF86EE5" w14:textId="5D144CFC" w:rsidR="00EB3433" w:rsidRPr="00707925" w:rsidRDefault="00000000" w:rsidP="00EB3433">
          <w:pPr>
            <w:pStyle w:val="TOC2"/>
            <w:tabs>
              <w:tab w:val="right" w:leader="dot" w:pos="14390"/>
            </w:tabs>
            <w:ind w:left="180"/>
            <w:rPr>
              <w:noProof/>
            </w:rPr>
          </w:pPr>
          <w:hyperlink w:anchor="_Toc113359853" w:history="1">
            <w:r w:rsidR="00EB3433" w:rsidRPr="00707925">
              <w:rPr>
                <w:rStyle w:val="Hyperlink"/>
                <w:noProof/>
              </w:rPr>
              <w:t>Section XI. Biosafety Level/Containment Selection</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_Toc113359853 \h </w:instrText>
            </w:r>
            <w:r w:rsidR="00EB3433" w:rsidRPr="00707925">
              <w:rPr>
                <w:noProof/>
                <w:webHidden/>
              </w:rPr>
            </w:r>
            <w:r w:rsidR="00EB3433" w:rsidRPr="00707925">
              <w:rPr>
                <w:noProof/>
                <w:webHidden/>
              </w:rPr>
              <w:fldChar w:fldCharType="separate"/>
            </w:r>
            <w:r w:rsidR="00272EE8">
              <w:rPr>
                <w:noProof/>
                <w:webHidden/>
              </w:rPr>
              <w:t>25</w:t>
            </w:r>
            <w:r w:rsidR="00EB3433" w:rsidRPr="00707925">
              <w:rPr>
                <w:noProof/>
                <w:webHidden/>
              </w:rPr>
              <w:fldChar w:fldCharType="end"/>
            </w:r>
          </w:hyperlink>
        </w:p>
        <w:p w14:paraId="24C30648" w14:textId="38EE76A0" w:rsidR="00EB3433" w:rsidRPr="00707925" w:rsidRDefault="00000000" w:rsidP="00EB3433">
          <w:pPr>
            <w:pStyle w:val="TOC2"/>
            <w:tabs>
              <w:tab w:val="right" w:leader="dot" w:pos="14390"/>
            </w:tabs>
            <w:ind w:left="180"/>
            <w:rPr>
              <w:noProof/>
            </w:rPr>
          </w:pPr>
          <w:hyperlink w:anchor="_Toc113359854" w:history="1">
            <w:r w:rsidR="00EB3433" w:rsidRPr="00707925">
              <w:rPr>
                <w:rStyle w:val="Hyperlink"/>
                <w:noProof/>
              </w:rPr>
              <w:t>Lab Practices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_Toc113359854 \h </w:instrText>
            </w:r>
            <w:r w:rsidR="00EB3433" w:rsidRPr="00707925">
              <w:rPr>
                <w:noProof/>
                <w:webHidden/>
              </w:rPr>
            </w:r>
            <w:r w:rsidR="00EB3433" w:rsidRPr="00707925">
              <w:rPr>
                <w:noProof/>
                <w:webHidden/>
              </w:rPr>
              <w:fldChar w:fldCharType="separate"/>
            </w:r>
            <w:r w:rsidR="00272EE8">
              <w:rPr>
                <w:noProof/>
                <w:webHidden/>
              </w:rPr>
              <w:t>25</w:t>
            </w:r>
            <w:r w:rsidR="00EB3433" w:rsidRPr="00707925">
              <w:rPr>
                <w:noProof/>
                <w:webHidden/>
              </w:rPr>
              <w:fldChar w:fldCharType="end"/>
            </w:r>
          </w:hyperlink>
        </w:p>
        <w:p w14:paraId="68D4CFBF" w14:textId="06F2ABD8" w:rsidR="00EB3433" w:rsidRPr="00707925" w:rsidRDefault="00000000" w:rsidP="00EB3433">
          <w:pPr>
            <w:pStyle w:val="TOC2"/>
            <w:tabs>
              <w:tab w:val="right" w:leader="dot" w:pos="14390"/>
            </w:tabs>
            <w:ind w:left="180"/>
            <w:rPr>
              <w:noProof/>
            </w:rPr>
          </w:pPr>
          <w:hyperlink w:anchor="_Toc113359855" w:history="1">
            <w:r w:rsidR="00EB3433" w:rsidRPr="00707925">
              <w:rPr>
                <w:rStyle w:val="Hyperlink"/>
                <w:noProof/>
              </w:rPr>
              <w:t>Section XII. Personal Protective Equipment (PPE) &amp; Laboratory Practices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_Toc113359855 \h </w:instrText>
            </w:r>
            <w:r w:rsidR="00EB3433" w:rsidRPr="00707925">
              <w:rPr>
                <w:noProof/>
                <w:webHidden/>
              </w:rPr>
            </w:r>
            <w:r w:rsidR="00EB3433" w:rsidRPr="00707925">
              <w:rPr>
                <w:noProof/>
                <w:webHidden/>
              </w:rPr>
              <w:fldChar w:fldCharType="separate"/>
            </w:r>
            <w:r w:rsidR="00272EE8">
              <w:rPr>
                <w:noProof/>
                <w:webHidden/>
              </w:rPr>
              <w:t>32</w:t>
            </w:r>
            <w:r w:rsidR="00EB3433" w:rsidRPr="00707925">
              <w:rPr>
                <w:noProof/>
                <w:webHidden/>
              </w:rPr>
              <w:fldChar w:fldCharType="end"/>
            </w:r>
          </w:hyperlink>
        </w:p>
        <w:p w14:paraId="4732B930" w14:textId="7E965221" w:rsidR="00EB3433" w:rsidRPr="00707925" w:rsidRDefault="00000000" w:rsidP="00EB3433">
          <w:pPr>
            <w:pStyle w:val="TOC2"/>
            <w:tabs>
              <w:tab w:val="right" w:leader="dot" w:pos="14390"/>
            </w:tabs>
            <w:ind w:left="180"/>
            <w:rPr>
              <w:noProof/>
            </w:rPr>
          </w:pPr>
          <w:hyperlink w:anchor="_Toc113359856" w:history="1">
            <w:r w:rsidR="00EB3433" w:rsidRPr="00707925">
              <w:rPr>
                <w:rStyle w:val="Hyperlink"/>
                <w:noProof/>
              </w:rPr>
              <w:t>Lab Practices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_Toc113359856 \h </w:instrText>
            </w:r>
            <w:r w:rsidR="00EB3433" w:rsidRPr="00707925">
              <w:rPr>
                <w:noProof/>
                <w:webHidden/>
              </w:rPr>
            </w:r>
            <w:r w:rsidR="00EB3433" w:rsidRPr="00707925">
              <w:rPr>
                <w:noProof/>
                <w:webHidden/>
              </w:rPr>
              <w:fldChar w:fldCharType="separate"/>
            </w:r>
            <w:r w:rsidR="00272EE8">
              <w:rPr>
                <w:noProof/>
                <w:webHidden/>
              </w:rPr>
              <w:t>32</w:t>
            </w:r>
            <w:r w:rsidR="00EB3433" w:rsidRPr="00707925">
              <w:rPr>
                <w:noProof/>
                <w:webHidden/>
              </w:rPr>
              <w:fldChar w:fldCharType="end"/>
            </w:r>
          </w:hyperlink>
        </w:p>
        <w:p w14:paraId="7FF7485D" w14:textId="320F0088" w:rsidR="00EB3433" w:rsidRPr="00707925" w:rsidRDefault="00000000" w:rsidP="00EB3433">
          <w:pPr>
            <w:pStyle w:val="TOC2"/>
            <w:tabs>
              <w:tab w:val="right" w:leader="dot" w:pos="14390"/>
            </w:tabs>
            <w:ind w:left="180"/>
            <w:rPr>
              <w:noProof/>
            </w:rPr>
          </w:pPr>
          <w:hyperlink w:anchor="_Toc113359857" w:history="1">
            <w:r w:rsidR="00EB3433" w:rsidRPr="00707925">
              <w:rPr>
                <w:rStyle w:val="Hyperlink"/>
                <w:noProof/>
              </w:rPr>
              <w:t>Section. XIII. Decontamination and Waste Disposal Procedures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_Toc113359857 \h </w:instrText>
            </w:r>
            <w:r w:rsidR="00EB3433" w:rsidRPr="00707925">
              <w:rPr>
                <w:noProof/>
                <w:webHidden/>
              </w:rPr>
            </w:r>
            <w:r w:rsidR="00EB3433" w:rsidRPr="00707925">
              <w:rPr>
                <w:noProof/>
                <w:webHidden/>
              </w:rPr>
              <w:fldChar w:fldCharType="separate"/>
            </w:r>
            <w:r w:rsidR="00272EE8">
              <w:rPr>
                <w:noProof/>
                <w:webHidden/>
              </w:rPr>
              <w:t>34</w:t>
            </w:r>
            <w:r w:rsidR="00EB3433" w:rsidRPr="00707925">
              <w:rPr>
                <w:noProof/>
                <w:webHidden/>
              </w:rPr>
              <w:fldChar w:fldCharType="end"/>
            </w:r>
          </w:hyperlink>
        </w:p>
        <w:p w14:paraId="4CA0277F" w14:textId="484AC046" w:rsidR="00EB3433" w:rsidRPr="00707925" w:rsidRDefault="00000000" w:rsidP="00EB3433">
          <w:pPr>
            <w:pStyle w:val="TOC2"/>
            <w:tabs>
              <w:tab w:val="right" w:leader="dot" w:pos="14390"/>
            </w:tabs>
            <w:ind w:left="180"/>
            <w:rPr>
              <w:noProof/>
            </w:rPr>
          </w:pPr>
          <w:hyperlink w:anchor="_Toc113359858" w:history="1">
            <w:r w:rsidR="00EB3433" w:rsidRPr="00707925">
              <w:rPr>
                <w:rStyle w:val="Hyperlink"/>
                <w:noProof/>
              </w:rPr>
              <w:t>Lab Practices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_Toc113359858 \h </w:instrText>
            </w:r>
            <w:r w:rsidR="00EB3433" w:rsidRPr="00707925">
              <w:rPr>
                <w:noProof/>
                <w:webHidden/>
              </w:rPr>
            </w:r>
            <w:r w:rsidR="00EB3433" w:rsidRPr="00707925">
              <w:rPr>
                <w:noProof/>
                <w:webHidden/>
              </w:rPr>
              <w:fldChar w:fldCharType="separate"/>
            </w:r>
            <w:r w:rsidR="00272EE8">
              <w:rPr>
                <w:noProof/>
                <w:webHidden/>
              </w:rPr>
              <w:t>34</w:t>
            </w:r>
            <w:r w:rsidR="00EB3433" w:rsidRPr="00707925">
              <w:rPr>
                <w:noProof/>
                <w:webHidden/>
              </w:rPr>
              <w:fldChar w:fldCharType="end"/>
            </w:r>
          </w:hyperlink>
        </w:p>
        <w:p w14:paraId="37181BF6" w14:textId="7866D9D3" w:rsidR="00EB3433" w:rsidRPr="00707925" w:rsidRDefault="00000000" w:rsidP="00EB3433">
          <w:pPr>
            <w:pStyle w:val="TOC2"/>
            <w:tabs>
              <w:tab w:val="right" w:leader="dot" w:pos="14390"/>
            </w:tabs>
            <w:ind w:left="180"/>
            <w:rPr>
              <w:noProof/>
            </w:rPr>
          </w:pPr>
          <w:hyperlink w:anchor="_Toc113359859" w:history="1">
            <w:r w:rsidR="00EB3433" w:rsidRPr="00707925">
              <w:rPr>
                <w:rStyle w:val="Hyperlink"/>
                <w:noProof/>
              </w:rPr>
              <w:t>Section. XIV. Reporting</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_Toc113359859 \h </w:instrText>
            </w:r>
            <w:r w:rsidR="00EB3433" w:rsidRPr="00707925">
              <w:rPr>
                <w:noProof/>
                <w:webHidden/>
              </w:rPr>
            </w:r>
            <w:r w:rsidR="00EB3433" w:rsidRPr="00707925">
              <w:rPr>
                <w:noProof/>
                <w:webHidden/>
              </w:rPr>
              <w:fldChar w:fldCharType="separate"/>
            </w:r>
            <w:r w:rsidR="00272EE8">
              <w:rPr>
                <w:noProof/>
                <w:webHidden/>
              </w:rPr>
              <w:t>35</w:t>
            </w:r>
            <w:r w:rsidR="00EB3433" w:rsidRPr="00707925">
              <w:rPr>
                <w:noProof/>
                <w:webHidden/>
              </w:rPr>
              <w:fldChar w:fldCharType="end"/>
            </w:r>
          </w:hyperlink>
        </w:p>
        <w:p w14:paraId="32F58AA1" w14:textId="3ABE7252" w:rsidR="00EB3433" w:rsidRPr="00707925" w:rsidRDefault="00000000" w:rsidP="00EB3433">
          <w:pPr>
            <w:pStyle w:val="TOC2"/>
            <w:tabs>
              <w:tab w:val="right" w:leader="dot" w:pos="14390"/>
            </w:tabs>
            <w:ind w:left="180"/>
            <w:rPr>
              <w:noProof/>
            </w:rPr>
          </w:pPr>
          <w:hyperlink w:anchor="_Toc113359860" w:history="1">
            <w:r w:rsidR="00EB3433" w:rsidRPr="00707925">
              <w:rPr>
                <w:rStyle w:val="Hyperlink"/>
                <w:noProof/>
              </w:rPr>
              <w:t>Section. XV. Investigator Statement &amp; Signature</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_Toc113359860 \h </w:instrText>
            </w:r>
            <w:r w:rsidR="00EB3433" w:rsidRPr="00707925">
              <w:rPr>
                <w:noProof/>
                <w:webHidden/>
              </w:rPr>
            </w:r>
            <w:r w:rsidR="00EB3433" w:rsidRPr="00707925">
              <w:rPr>
                <w:noProof/>
                <w:webHidden/>
              </w:rPr>
              <w:fldChar w:fldCharType="separate"/>
            </w:r>
            <w:r w:rsidR="00272EE8">
              <w:rPr>
                <w:noProof/>
                <w:webHidden/>
              </w:rPr>
              <w:t>35</w:t>
            </w:r>
            <w:r w:rsidR="00EB3433" w:rsidRPr="00707925">
              <w:rPr>
                <w:noProof/>
                <w:webHidden/>
              </w:rPr>
              <w:fldChar w:fldCharType="end"/>
            </w:r>
          </w:hyperlink>
        </w:p>
        <w:p w14:paraId="10D4094C" w14:textId="3A1F6014" w:rsidR="00EB3433" w:rsidRPr="00707925" w:rsidRDefault="00000000" w:rsidP="00EB3433">
          <w:pPr>
            <w:pStyle w:val="TOC2"/>
            <w:tabs>
              <w:tab w:val="right" w:leader="dot" w:pos="14390"/>
            </w:tabs>
            <w:ind w:left="180"/>
            <w:rPr>
              <w:noProof/>
            </w:rPr>
          </w:pPr>
          <w:hyperlink w:anchor="_Toc113359861" w:history="1">
            <w:r w:rsidR="00EB3433" w:rsidRPr="00707925">
              <w:rPr>
                <w:rStyle w:val="Hyperlink"/>
                <w:noProof/>
              </w:rPr>
              <w:t>PI Agreement</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_Toc113359861 \h </w:instrText>
            </w:r>
            <w:r w:rsidR="00EB3433" w:rsidRPr="00707925">
              <w:rPr>
                <w:noProof/>
                <w:webHidden/>
              </w:rPr>
            </w:r>
            <w:r w:rsidR="00EB3433" w:rsidRPr="00707925">
              <w:rPr>
                <w:noProof/>
                <w:webHidden/>
              </w:rPr>
              <w:fldChar w:fldCharType="separate"/>
            </w:r>
            <w:r w:rsidR="00272EE8">
              <w:rPr>
                <w:noProof/>
                <w:webHidden/>
              </w:rPr>
              <w:t>35</w:t>
            </w:r>
            <w:r w:rsidR="00EB3433" w:rsidRPr="00707925">
              <w:rPr>
                <w:noProof/>
                <w:webHidden/>
              </w:rPr>
              <w:fldChar w:fldCharType="end"/>
            </w:r>
          </w:hyperlink>
        </w:p>
        <w:p w14:paraId="27A1092C" w14:textId="4114ED0E" w:rsidR="008660BD" w:rsidRPr="00707925" w:rsidRDefault="00000000" w:rsidP="009D6590">
          <w:pPr>
            <w:pStyle w:val="TOC1"/>
            <w:spacing w:after="540"/>
          </w:pPr>
          <w:hyperlink w:anchor="_Toc113359862" w:history="1">
            <w:r w:rsidR="00EB3433" w:rsidRPr="00707925">
              <w:rPr>
                <w:rStyle w:val="Hyperlink"/>
                <w:noProof/>
              </w:rPr>
              <w:t>Lab Practices in Kuali Protocols</w:t>
            </w:r>
            <w:r w:rsidR="00EB3433" w:rsidRPr="00707925">
              <w:rPr>
                <w:noProof/>
                <w:webHidden/>
              </w:rPr>
              <w:tab/>
            </w:r>
            <w:r w:rsidR="00EB3433" w:rsidRPr="00707925">
              <w:rPr>
                <w:noProof/>
                <w:webHidden/>
              </w:rPr>
              <w:fldChar w:fldCharType="begin"/>
            </w:r>
            <w:r w:rsidR="00EB3433" w:rsidRPr="00707925">
              <w:rPr>
                <w:noProof/>
                <w:webHidden/>
              </w:rPr>
              <w:instrText xml:space="preserve"> PAGEREF _Toc113359862 \h </w:instrText>
            </w:r>
            <w:r w:rsidR="00EB3433" w:rsidRPr="00707925">
              <w:rPr>
                <w:noProof/>
                <w:webHidden/>
              </w:rPr>
            </w:r>
            <w:r w:rsidR="00EB3433" w:rsidRPr="00707925">
              <w:rPr>
                <w:noProof/>
                <w:webHidden/>
              </w:rPr>
              <w:fldChar w:fldCharType="separate"/>
            </w:r>
            <w:r w:rsidR="00272EE8">
              <w:rPr>
                <w:noProof/>
                <w:webHidden/>
              </w:rPr>
              <w:t>35</w:t>
            </w:r>
            <w:r w:rsidR="00EB3433" w:rsidRPr="00707925">
              <w:rPr>
                <w:noProof/>
                <w:webHidden/>
              </w:rPr>
              <w:fldChar w:fldCharType="end"/>
            </w:r>
          </w:hyperlink>
          <w:r w:rsidR="00EB3433" w:rsidRPr="00707925">
            <w:rPr>
              <w:b/>
              <w:bCs/>
              <w:noProof/>
            </w:rPr>
            <w:fldChar w:fldCharType="end"/>
          </w:r>
        </w:p>
      </w:sdtContent>
    </w:sdt>
    <w:tbl>
      <w:tblPr>
        <w:tblStyle w:val="TableGrid"/>
        <w:tblpPr w:leftFromText="180" w:rightFromText="180" w:vertAnchor="text" w:tblpY="1"/>
        <w:tblOverlap w:val="never"/>
        <w:tblW w:w="0" w:type="auto"/>
        <w:tblLook w:val="04A0" w:firstRow="1" w:lastRow="0" w:firstColumn="1" w:lastColumn="0" w:noHBand="0" w:noVBand="1"/>
      </w:tblPr>
      <w:tblGrid>
        <w:gridCol w:w="7195"/>
        <w:gridCol w:w="7195"/>
      </w:tblGrid>
      <w:tr w:rsidR="0031411F" w:rsidRPr="00707925" w14:paraId="20FFEC1D" w14:textId="77777777" w:rsidTr="00511937">
        <w:trPr>
          <w:trHeight w:val="634"/>
        </w:trPr>
        <w:tc>
          <w:tcPr>
            <w:tcW w:w="7195" w:type="dxa"/>
            <w:shd w:val="clear" w:color="auto" w:fill="D9D9D9" w:themeFill="background1" w:themeFillShade="D9"/>
            <w:vAlign w:val="bottom"/>
          </w:tcPr>
          <w:p w14:paraId="4EA9EC43" w14:textId="5B030407" w:rsidR="0031411F" w:rsidRPr="00707925" w:rsidRDefault="0031411F" w:rsidP="00511937">
            <w:pPr>
              <w:rPr>
                <w:rFonts w:asciiTheme="majorHAnsi" w:hAnsiTheme="majorHAnsi" w:cstheme="majorHAnsi"/>
                <w:sz w:val="32"/>
                <w:szCs w:val="32"/>
              </w:rPr>
            </w:pPr>
            <w:bookmarkStart w:id="0" w:name="_Toc113359833"/>
            <w:r w:rsidRPr="00707925">
              <w:rPr>
                <w:rFonts w:asciiTheme="majorHAnsi" w:hAnsiTheme="majorHAnsi" w:cstheme="majorHAnsi"/>
                <w:color w:val="C00000"/>
                <w:sz w:val="32"/>
                <w:szCs w:val="32"/>
              </w:rPr>
              <w:t>Word Document</w:t>
            </w:r>
            <w:r w:rsidR="006400CE" w:rsidRPr="00707925">
              <w:rPr>
                <w:rFonts w:asciiTheme="majorHAnsi" w:hAnsiTheme="majorHAnsi" w:cstheme="majorHAnsi"/>
                <w:color w:val="C00000"/>
                <w:sz w:val="32"/>
                <w:szCs w:val="32"/>
              </w:rPr>
              <w:t xml:space="preserve"> Sections</w:t>
            </w:r>
            <w:bookmarkEnd w:id="0"/>
          </w:p>
        </w:tc>
        <w:tc>
          <w:tcPr>
            <w:tcW w:w="7195" w:type="dxa"/>
            <w:shd w:val="clear" w:color="auto" w:fill="D9D9D9" w:themeFill="background1" w:themeFillShade="D9"/>
            <w:vAlign w:val="bottom"/>
          </w:tcPr>
          <w:p w14:paraId="67D99397" w14:textId="51BDF862" w:rsidR="0031411F" w:rsidRPr="00707925" w:rsidRDefault="0031411F" w:rsidP="00511937">
            <w:pPr>
              <w:rPr>
                <w:b/>
                <w:bCs/>
              </w:rPr>
            </w:pPr>
            <w:bookmarkStart w:id="1" w:name="_Toc113359834"/>
            <w:r w:rsidRPr="00707925">
              <w:rPr>
                <w:rFonts w:asciiTheme="majorHAnsi" w:hAnsiTheme="majorHAnsi" w:cstheme="majorHAnsi"/>
                <w:color w:val="C00000"/>
                <w:sz w:val="32"/>
                <w:szCs w:val="32"/>
              </w:rPr>
              <w:t>Kuali Protocols</w:t>
            </w:r>
            <w:r w:rsidR="006400CE" w:rsidRPr="00707925">
              <w:rPr>
                <w:rFonts w:asciiTheme="majorHAnsi" w:hAnsiTheme="majorHAnsi" w:cstheme="majorHAnsi"/>
                <w:color w:val="C00000"/>
                <w:sz w:val="32"/>
                <w:szCs w:val="32"/>
              </w:rPr>
              <w:t xml:space="preserve"> Sections</w:t>
            </w:r>
            <w:bookmarkEnd w:id="1"/>
          </w:p>
        </w:tc>
      </w:tr>
      <w:tr w:rsidR="008660BD" w:rsidRPr="00707925" w14:paraId="72229296" w14:textId="77777777" w:rsidTr="00511937">
        <w:trPr>
          <w:trHeight w:val="360"/>
        </w:trPr>
        <w:tc>
          <w:tcPr>
            <w:tcW w:w="14390" w:type="dxa"/>
            <w:gridSpan w:val="2"/>
            <w:shd w:val="clear" w:color="auto" w:fill="F2F2F2" w:themeFill="background1" w:themeFillShade="F2"/>
            <w:vAlign w:val="bottom"/>
          </w:tcPr>
          <w:p w14:paraId="6355EAEE" w14:textId="6F06E8CA" w:rsidR="008660BD" w:rsidRPr="00707925" w:rsidRDefault="008660BD" w:rsidP="00511937">
            <w:pPr>
              <w:pStyle w:val="Heading2"/>
              <w:outlineLvl w:val="1"/>
            </w:pPr>
            <w:bookmarkStart w:id="2" w:name="_Toc113359835"/>
            <w:r w:rsidRPr="00707925">
              <w:t>Section I. General Project Details</w:t>
            </w:r>
            <w:bookmarkEnd w:id="2"/>
          </w:p>
        </w:tc>
      </w:tr>
      <w:tr w:rsidR="0031411F" w:rsidRPr="00707925" w14:paraId="5553A490" w14:textId="77777777" w:rsidTr="00511937">
        <w:tc>
          <w:tcPr>
            <w:tcW w:w="7195" w:type="dxa"/>
          </w:tcPr>
          <w:p w14:paraId="4650775D" w14:textId="3DE17ADA" w:rsidR="00FC53E5" w:rsidRPr="00707925" w:rsidRDefault="0031411F" w:rsidP="00511937">
            <w:pPr>
              <w:rPr>
                <w:b/>
                <w:bCs/>
              </w:rPr>
            </w:pPr>
            <w:r w:rsidRPr="00707925">
              <w:rPr>
                <w:b/>
                <w:bCs/>
              </w:rPr>
              <w:t>Sec. I-A. Principal Investigator (PI) Information</w:t>
            </w:r>
          </w:p>
        </w:tc>
        <w:tc>
          <w:tcPr>
            <w:tcW w:w="7195" w:type="dxa"/>
          </w:tcPr>
          <w:p w14:paraId="18000F32" w14:textId="721F938F" w:rsidR="00FC53E5" w:rsidRPr="00707925" w:rsidRDefault="006400CE" w:rsidP="00511937">
            <w:pPr>
              <w:rPr>
                <w:b/>
                <w:bCs/>
              </w:rPr>
            </w:pPr>
            <w:r w:rsidRPr="00707925">
              <w:rPr>
                <w:b/>
                <w:bCs/>
              </w:rPr>
              <w:t>General Information</w:t>
            </w:r>
          </w:p>
        </w:tc>
      </w:tr>
      <w:tr w:rsidR="0087457A" w:rsidRPr="00707925" w14:paraId="71E61EC6" w14:textId="77777777" w:rsidTr="00511937">
        <w:tc>
          <w:tcPr>
            <w:tcW w:w="7195" w:type="dxa"/>
          </w:tcPr>
          <w:p w14:paraId="1119E1FF" w14:textId="384512B0" w:rsidR="0087457A" w:rsidRPr="00707925" w:rsidRDefault="0087457A" w:rsidP="00511937">
            <w:pPr>
              <w:rPr>
                <w:b/>
                <w:bCs/>
              </w:rPr>
            </w:pPr>
            <w:r w:rsidRPr="00707925">
              <w:t>Principal Investigator (PI)</w:t>
            </w:r>
          </w:p>
        </w:tc>
        <w:tc>
          <w:tcPr>
            <w:tcW w:w="7195" w:type="dxa"/>
          </w:tcPr>
          <w:p w14:paraId="28FFA192" w14:textId="28477F79" w:rsidR="0087457A" w:rsidRPr="00707925" w:rsidRDefault="0087457A" w:rsidP="00511937">
            <w:r w:rsidRPr="00707925">
              <w:rPr>
                <w:b/>
                <w:bCs/>
              </w:rPr>
              <w:t>General Information - Principal Investigator</w:t>
            </w:r>
            <w:r w:rsidRPr="00707925">
              <w:t xml:space="preserve"> – Search using “Last, First” name or by IU </w:t>
            </w:r>
            <w:r w:rsidR="006400CE" w:rsidRPr="00707925">
              <w:t>Username.</w:t>
            </w:r>
          </w:p>
        </w:tc>
      </w:tr>
      <w:tr w:rsidR="0087457A" w:rsidRPr="00707925" w14:paraId="3E807224" w14:textId="77777777" w:rsidTr="00511937">
        <w:tc>
          <w:tcPr>
            <w:tcW w:w="7195" w:type="dxa"/>
          </w:tcPr>
          <w:p w14:paraId="093AF910" w14:textId="5431C14D" w:rsidR="0087457A" w:rsidRPr="00707925" w:rsidRDefault="0087457A" w:rsidP="00511937">
            <w:r w:rsidRPr="00707925">
              <w:t>Position</w:t>
            </w:r>
          </w:p>
        </w:tc>
        <w:tc>
          <w:tcPr>
            <w:tcW w:w="7195" w:type="dxa"/>
          </w:tcPr>
          <w:p w14:paraId="3671957B" w14:textId="5F9C8BE0" w:rsidR="0087457A" w:rsidRPr="00707925" w:rsidRDefault="0087457A" w:rsidP="00511937">
            <w:pPr>
              <w:rPr>
                <w:b/>
                <w:bCs/>
              </w:rPr>
            </w:pPr>
            <w:r w:rsidRPr="00707925">
              <w:t>n/a</w:t>
            </w:r>
          </w:p>
        </w:tc>
      </w:tr>
      <w:tr w:rsidR="0087457A" w:rsidRPr="00707925" w14:paraId="41EFC5DB" w14:textId="77777777" w:rsidTr="00511937">
        <w:tc>
          <w:tcPr>
            <w:tcW w:w="7195" w:type="dxa"/>
          </w:tcPr>
          <w:p w14:paraId="34ED06F1" w14:textId="62B361A3" w:rsidR="0087457A" w:rsidRPr="00707925" w:rsidRDefault="0087457A" w:rsidP="00511937">
            <w:pPr>
              <w:rPr>
                <w:b/>
                <w:bCs/>
              </w:rPr>
            </w:pPr>
            <w:r w:rsidRPr="00707925">
              <w:t>Email</w:t>
            </w:r>
          </w:p>
        </w:tc>
        <w:tc>
          <w:tcPr>
            <w:tcW w:w="7195" w:type="dxa"/>
          </w:tcPr>
          <w:p w14:paraId="043009AC" w14:textId="6778C50F" w:rsidR="0087457A" w:rsidRPr="00707925" w:rsidRDefault="0087457A" w:rsidP="00511937">
            <w:pPr>
              <w:rPr>
                <w:b/>
                <w:bCs/>
              </w:rPr>
            </w:pPr>
            <w:r w:rsidRPr="00707925">
              <w:t xml:space="preserve">Populated by Kuali Protocols when </w:t>
            </w:r>
            <w:r w:rsidRPr="00707925">
              <w:rPr>
                <w:b/>
                <w:bCs/>
              </w:rPr>
              <w:t>Principal Investigator</w:t>
            </w:r>
            <w:r w:rsidRPr="00707925">
              <w:t xml:space="preserve"> is entered. Stored in “</w:t>
            </w:r>
            <w:r w:rsidRPr="00707925">
              <w:rPr>
                <w:b/>
                <w:bCs/>
              </w:rPr>
              <w:t>Research Personnel</w:t>
            </w:r>
            <w:r w:rsidRPr="00707925">
              <w:t>” section.</w:t>
            </w:r>
          </w:p>
        </w:tc>
      </w:tr>
      <w:tr w:rsidR="0087457A" w:rsidRPr="00707925" w14:paraId="4CC01C4D" w14:textId="77777777" w:rsidTr="00511937">
        <w:tc>
          <w:tcPr>
            <w:tcW w:w="7195" w:type="dxa"/>
          </w:tcPr>
          <w:p w14:paraId="1DDA028A" w14:textId="40DE467B" w:rsidR="0087457A" w:rsidRPr="00707925" w:rsidRDefault="0087457A" w:rsidP="00511937">
            <w:r w:rsidRPr="00707925">
              <w:t>Phone</w:t>
            </w:r>
          </w:p>
        </w:tc>
        <w:tc>
          <w:tcPr>
            <w:tcW w:w="7195" w:type="dxa"/>
          </w:tcPr>
          <w:p w14:paraId="4FA01E88" w14:textId="71DD9E47" w:rsidR="0087457A" w:rsidRPr="00707925" w:rsidRDefault="0087457A" w:rsidP="00511937">
            <w:pPr>
              <w:rPr>
                <w:b/>
                <w:bCs/>
              </w:rPr>
            </w:pPr>
            <w:r w:rsidRPr="00707925">
              <w:t xml:space="preserve">Populated by Kuali Protocols when </w:t>
            </w:r>
            <w:r w:rsidRPr="00707925">
              <w:rPr>
                <w:b/>
                <w:bCs/>
              </w:rPr>
              <w:t>Principal Investigator</w:t>
            </w:r>
            <w:r w:rsidRPr="00707925">
              <w:t xml:space="preserve"> is entered. Stored in “</w:t>
            </w:r>
            <w:r w:rsidRPr="00707925">
              <w:rPr>
                <w:b/>
                <w:bCs/>
              </w:rPr>
              <w:t>Research Personnel</w:t>
            </w:r>
            <w:r w:rsidRPr="00707925">
              <w:t>” section.</w:t>
            </w:r>
          </w:p>
        </w:tc>
      </w:tr>
      <w:tr w:rsidR="0087457A" w:rsidRPr="00707925" w14:paraId="71276C72" w14:textId="77777777" w:rsidTr="00511937">
        <w:tc>
          <w:tcPr>
            <w:tcW w:w="7195" w:type="dxa"/>
          </w:tcPr>
          <w:p w14:paraId="010A8819" w14:textId="3D4067D0" w:rsidR="0087457A" w:rsidRPr="00707925" w:rsidRDefault="0087457A" w:rsidP="00511937">
            <w:r w:rsidRPr="00707925">
              <w:t>Campus</w:t>
            </w:r>
          </w:p>
        </w:tc>
        <w:tc>
          <w:tcPr>
            <w:tcW w:w="7195" w:type="dxa"/>
          </w:tcPr>
          <w:p w14:paraId="0C13DD8F" w14:textId="6B618462" w:rsidR="0087457A" w:rsidRPr="00707925" w:rsidRDefault="0087457A" w:rsidP="00511937">
            <w:r w:rsidRPr="00707925">
              <w:t>n/a</w:t>
            </w:r>
          </w:p>
        </w:tc>
      </w:tr>
      <w:tr w:rsidR="0087457A" w:rsidRPr="00707925" w14:paraId="2337BB3B" w14:textId="77777777" w:rsidTr="00511937">
        <w:tc>
          <w:tcPr>
            <w:tcW w:w="7195" w:type="dxa"/>
          </w:tcPr>
          <w:p w14:paraId="10785148" w14:textId="2D57A554" w:rsidR="0087457A" w:rsidRPr="00707925" w:rsidRDefault="0087457A" w:rsidP="00511937">
            <w:r w:rsidRPr="00707925">
              <w:t>Department</w:t>
            </w:r>
          </w:p>
        </w:tc>
        <w:tc>
          <w:tcPr>
            <w:tcW w:w="7195" w:type="dxa"/>
          </w:tcPr>
          <w:p w14:paraId="72D2FCC3" w14:textId="2F5D1DF5" w:rsidR="0087457A" w:rsidRPr="00707925" w:rsidRDefault="006400CE" w:rsidP="00511937">
            <w:r w:rsidRPr="00707925">
              <w:rPr>
                <w:b/>
                <w:bCs/>
              </w:rPr>
              <w:t xml:space="preserve">General Information - </w:t>
            </w:r>
            <w:r w:rsidR="0087457A" w:rsidRPr="00707925">
              <w:rPr>
                <w:b/>
                <w:bCs/>
              </w:rPr>
              <w:t xml:space="preserve">Department Name </w:t>
            </w:r>
            <w:r w:rsidR="00725B42" w:rsidRPr="00707925">
              <w:t>–</w:t>
            </w:r>
            <w:r w:rsidR="0087457A" w:rsidRPr="00707925">
              <w:rPr>
                <w:b/>
                <w:bCs/>
              </w:rPr>
              <w:t xml:space="preserve"> </w:t>
            </w:r>
            <w:r w:rsidR="0087457A" w:rsidRPr="00707925">
              <w:t xml:space="preserve">Populated by Kuali Protocols when Principal Investigator is entered. Do not delete the automatically populated Department Name. </w:t>
            </w:r>
          </w:p>
        </w:tc>
      </w:tr>
      <w:tr w:rsidR="0087457A" w:rsidRPr="00707925" w14:paraId="23D5F4BF" w14:textId="77777777" w:rsidTr="00511937">
        <w:tc>
          <w:tcPr>
            <w:tcW w:w="7195" w:type="dxa"/>
          </w:tcPr>
          <w:p w14:paraId="4DCA4634" w14:textId="714419D3" w:rsidR="0087457A" w:rsidRPr="00707925" w:rsidRDefault="0087457A" w:rsidP="00511937">
            <w:pPr>
              <w:tabs>
                <w:tab w:val="left" w:pos="1016"/>
              </w:tabs>
            </w:pPr>
            <w:r w:rsidRPr="00707925">
              <w:t>Campus/Office Address</w:t>
            </w:r>
          </w:p>
        </w:tc>
        <w:tc>
          <w:tcPr>
            <w:tcW w:w="7195" w:type="dxa"/>
          </w:tcPr>
          <w:p w14:paraId="63F407A3" w14:textId="46E8A4F3" w:rsidR="0087457A" w:rsidRPr="00707925" w:rsidRDefault="0087457A" w:rsidP="00511937">
            <w:r w:rsidRPr="00707925">
              <w:t>n/a</w:t>
            </w:r>
          </w:p>
        </w:tc>
      </w:tr>
      <w:tr w:rsidR="006400CE" w:rsidRPr="00707925" w14:paraId="560453C1" w14:textId="77777777" w:rsidTr="00511937">
        <w:tc>
          <w:tcPr>
            <w:tcW w:w="7195" w:type="dxa"/>
          </w:tcPr>
          <w:p w14:paraId="4E7E8F49" w14:textId="77777777" w:rsidR="006400CE" w:rsidRPr="00707925" w:rsidRDefault="006400CE" w:rsidP="00511937">
            <w:pPr>
              <w:rPr>
                <w:b/>
                <w:bCs/>
              </w:rPr>
            </w:pPr>
            <w:r w:rsidRPr="00707925">
              <w:rPr>
                <w:b/>
                <w:bCs/>
              </w:rPr>
              <w:t>Sec. I-B. Additional Contact Information</w:t>
            </w:r>
          </w:p>
          <w:p w14:paraId="684BC526" w14:textId="77777777" w:rsidR="006400CE" w:rsidRPr="00707925" w:rsidRDefault="006400CE" w:rsidP="00511937">
            <w:r w:rsidRPr="00707925">
              <w:lastRenderedPageBreak/>
              <w:t>Alternate/Administrative Contact</w:t>
            </w:r>
          </w:p>
          <w:p w14:paraId="3DD736A5" w14:textId="77777777" w:rsidR="006400CE" w:rsidRPr="00707925" w:rsidRDefault="006400CE" w:rsidP="00511937">
            <w:r w:rsidRPr="00707925">
              <w:t>Other Alternate/Administrative Contact</w:t>
            </w:r>
          </w:p>
          <w:p w14:paraId="621B18E1" w14:textId="04582ABE" w:rsidR="006400CE" w:rsidRPr="00707925" w:rsidRDefault="006400CE" w:rsidP="00511937">
            <w:r w:rsidRPr="00707925">
              <w:t>Emergency Lab Contact</w:t>
            </w:r>
          </w:p>
        </w:tc>
        <w:tc>
          <w:tcPr>
            <w:tcW w:w="7195" w:type="dxa"/>
          </w:tcPr>
          <w:p w14:paraId="4A5DB927" w14:textId="77777777" w:rsidR="006400CE" w:rsidRPr="00707925" w:rsidRDefault="006400CE" w:rsidP="00511937">
            <w:pPr>
              <w:rPr>
                <w:b/>
                <w:bCs/>
              </w:rPr>
            </w:pPr>
            <w:r w:rsidRPr="00707925">
              <w:rPr>
                <w:b/>
                <w:bCs/>
              </w:rPr>
              <w:lastRenderedPageBreak/>
              <w:t>Permissions tab</w:t>
            </w:r>
          </w:p>
          <w:p w14:paraId="0894F4CC" w14:textId="48245020" w:rsidR="006400CE" w:rsidRPr="00707925" w:rsidRDefault="006400CE" w:rsidP="00511937">
            <w:pPr>
              <w:pStyle w:val="ListParagraph"/>
              <w:numPr>
                <w:ilvl w:val="0"/>
                <w:numId w:val="1"/>
              </w:numPr>
            </w:pPr>
            <w:r w:rsidRPr="00707925">
              <w:lastRenderedPageBreak/>
              <w:t>Click “</w:t>
            </w:r>
            <w:r w:rsidRPr="00707925">
              <w:rPr>
                <w:b/>
                <w:bCs/>
              </w:rPr>
              <w:t>+Add User</w:t>
            </w:r>
            <w:r w:rsidRPr="00707925">
              <w:t xml:space="preserve">” to add any Alternate, Administrative, or Emergency Contact who are </w:t>
            </w:r>
            <w:r w:rsidRPr="00707925">
              <w:rPr>
                <w:b/>
                <w:bCs/>
              </w:rPr>
              <w:t>not</w:t>
            </w:r>
            <w:r w:rsidRPr="00707925">
              <w:t xml:space="preserve"> also listed as personnel working in your lab. For example, if you would like for your Clinical Trial Coordinator to be included on correspondence related to your IBC protocol, add them in the Permissions tab. </w:t>
            </w:r>
            <w:r w:rsidR="005033E8" w:rsidRPr="00707925">
              <w:t>An IU email address is required in order to access Kuali Protoco</w:t>
            </w:r>
            <w:r w:rsidR="008B1791" w:rsidRPr="00707925">
              <w:t>ls.</w:t>
            </w:r>
          </w:p>
          <w:p w14:paraId="557FF19A" w14:textId="77777777" w:rsidR="006400CE" w:rsidRPr="00707925" w:rsidRDefault="006400CE" w:rsidP="00511937">
            <w:pPr>
              <w:pStyle w:val="ListParagraph"/>
              <w:numPr>
                <w:ilvl w:val="1"/>
                <w:numId w:val="1"/>
              </w:numPr>
            </w:pPr>
            <w:r w:rsidRPr="00707925">
              <w:rPr>
                <w:b/>
                <w:bCs/>
              </w:rPr>
              <w:t>Name Column:</w:t>
            </w:r>
            <w:r w:rsidRPr="00707925">
              <w:t xml:space="preserve"> Search using “Last, First” name or by IU Username.</w:t>
            </w:r>
          </w:p>
          <w:p w14:paraId="28648354" w14:textId="7A376E8D" w:rsidR="006400CE" w:rsidRPr="00707925" w:rsidRDefault="006400CE" w:rsidP="00511937">
            <w:pPr>
              <w:pStyle w:val="ListParagraph"/>
              <w:numPr>
                <w:ilvl w:val="1"/>
                <w:numId w:val="1"/>
              </w:numPr>
            </w:pPr>
            <w:r w:rsidRPr="00707925">
              <w:rPr>
                <w:b/>
                <w:bCs/>
              </w:rPr>
              <w:t>Roles &amp; Permissions:</w:t>
            </w:r>
            <w:r w:rsidRPr="00707925">
              <w:t xml:space="preserve"> Read-Only access allows the user to log in and view the IBC Protocol. Full Access allows the user to make changes to the protocol by submitting amendments and renewals</w:t>
            </w:r>
            <w:r w:rsidR="00857C70" w:rsidRPr="00707925">
              <w:t>, and to respond to requested revisions</w:t>
            </w:r>
            <w:r w:rsidRPr="00707925">
              <w:t xml:space="preserve">. </w:t>
            </w:r>
          </w:p>
          <w:p w14:paraId="0315306B" w14:textId="630095E7" w:rsidR="003D6BFE" w:rsidRPr="00707925" w:rsidRDefault="006400CE" w:rsidP="00511937">
            <w:pPr>
              <w:pStyle w:val="ListParagraph"/>
              <w:numPr>
                <w:ilvl w:val="1"/>
                <w:numId w:val="1"/>
              </w:numPr>
            </w:pPr>
            <w:r w:rsidRPr="00707925">
              <w:t>Click “</w:t>
            </w:r>
            <w:r w:rsidRPr="00707925">
              <w:rPr>
                <w:b/>
                <w:bCs/>
              </w:rPr>
              <w:t>Add</w:t>
            </w:r>
            <w:r w:rsidRPr="00707925">
              <w:t xml:space="preserve">” to save the new user and their associated permissions. </w:t>
            </w:r>
          </w:p>
          <w:p w14:paraId="2883A07A" w14:textId="44B54688" w:rsidR="003D6BFE" w:rsidRPr="00707925" w:rsidRDefault="003D6BFE" w:rsidP="00511937">
            <w:pPr>
              <w:rPr>
                <w:b/>
                <w:bCs/>
              </w:rPr>
            </w:pPr>
            <w:r w:rsidRPr="00707925">
              <w:rPr>
                <w:b/>
                <w:bCs/>
              </w:rPr>
              <w:t>Note:</w:t>
            </w:r>
          </w:p>
          <w:p w14:paraId="5FB18139" w14:textId="77777777" w:rsidR="006400CE" w:rsidRPr="00707925" w:rsidRDefault="006400CE" w:rsidP="00511937">
            <w:pPr>
              <w:pStyle w:val="ListParagraph"/>
              <w:numPr>
                <w:ilvl w:val="0"/>
                <w:numId w:val="1"/>
              </w:numPr>
            </w:pPr>
            <w:r w:rsidRPr="00707925">
              <w:t xml:space="preserve">You may change a user’s Permission Type at any time by logging in to Kuali Protocols, navigating to the Permissions tab on your protocol, and clicking the “Permission Type” next to their name. </w:t>
            </w:r>
          </w:p>
          <w:p w14:paraId="34B3A7AE" w14:textId="69AE7E28" w:rsidR="008B1791" w:rsidRPr="00707925" w:rsidRDefault="006400CE" w:rsidP="00511937">
            <w:r w:rsidRPr="00707925">
              <w:t xml:space="preserve">You may remove a user from your protocol Permissions at any time by logging in to Kuali Protocols, navigating to the Permissions tab on your protocol, and clicking the “X” by the user’s name. </w:t>
            </w:r>
          </w:p>
          <w:p w14:paraId="4496533E" w14:textId="5049A05D" w:rsidR="006400CE" w:rsidRPr="00707925" w:rsidRDefault="006400CE" w:rsidP="00511937">
            <w:pPr>
              <w:pStyle w:val="ListParagraph"/>
              <w:numPr>
                <w:ilvl w:val="0"/>
                <w:numId w:val="1"/>
              </w:numPr>
            </w:pPr>
            <w:r w:rsidRPr="00707925">
              <w:t xml:space="preserve">Kuali Protocols does not distinguish between Alternate, Administrative, or Emergency contacts. </w:t>
            </w:r>
          </w:p>
        </w:tc>
      </w:tr>
      <w:tr w:rsidR="006400CE" w:rsidRPr="00707925" w14:paraId="4A2D7333" w14:textId="77777777" w:rsidTr="00511937">
        <w:tc>
          <w:tcPr>
            <w:tcW w:w="7195" w:type="dxa"/>
          </w:tcPr>
          <w:p w14:paraId="7F0DF1F8" w14:textId="729AC186" w:rsidR="006400CE" w:rsidRPr="00707925" w:rsidRDefault="006400CE" w:rsidP="00511937">
            <w:pPr>
              <w:rPr>
                <w:b/>
                <w:bCs/>
              </w:rPr>
            </w:pPr>
            <w:r w:rsidRPr="00707925">
              <w:rPr>
                <w:b/>
                <w:bCs/>
              </w:rPr>
              <w:lastRenderedPageBreak/>
              <w:t>Sec. I-C-1. Protocol Information</w:t>
            </w:r>
          </w:p>
        </w:tc>
        <w:tc>
          <w:tcPr>
            <w:tcW w:w="7195" w:type="dxa"/>
          </w:tcPr>
          <w:p w14:paraId="5508B5A6" w14:textId="69F26F92" w:rsidR="006400CE" w:rsidRPr="00707925" w:rsidRDefault="006400CE" w:rsidP="00511937">
            <w:pPr>
              <w:rPr>
                <w:b/>
                <w:bCs/>
              </w:rPr>
            </w:pPr>
            <w:r w:rsidRPr="00707925">
              <w:rPr>
                <w:b/>
                <w:bCs/>
              </w:rPr>
              <w:t>General Information, General Questionnaire</w:t>
            </w:r>
          </w:p>
        </w:tc>
      </w:tr>
      <w:tr w:rsidR="006400CE" w:rsidRPr="00707925" w14:paraId="2F2B55D5" w14:textId="77777777" w:rsidTr="00511937">
        <w:tc>
          <w:tcPr>
            <w:tcW w:w="7195" w:type="dxa"/>
          </w:tcPr>
          <w:p w14:paraId="5D1885B4" w14:textId="77777777" w:rsidR="006400CE" w:rsidRPr="00707925" w:rsidRDefault="006400CE" w:rsidP="00511937">
            <w:r w:rsidRPr="00707925">
              <w:t xml:space="preserve">This submission is a: </w:t>
            </w:r>
          </w:p>
          <w:p w14:paraId="10CE3936" w14:textId="77777777" w:rsidR="006400CE" w:rsidRPr="00707925" w:rsidRDefault="006400CE" w:rsidP="00511937">
            <w:r w:rsidRPr="00707925">
              <w:t>New Research Protocol</w:t>
            </w:r>
          </w:p>
          <w:p w14:paraId="527598E5" w14:textId="77777777" w:rsidR="006400CE" w:rsidRPr="00707925" w:rsidRDefault="006400CE" w:rsidP="00511937">
            <w:r w:rsidRPr="00707925">
              <w:t>5 Year Resubmission</w:t>
            </w:r>
          </w:p>
          <w:p w14:paraId="4CA959D2" w14:textId="5676A84D" w:rsidR="006400CE" w:rsidRPr="00707925" w:rsidRDefault="006400CE" w:rsidP="00511937">
            <w:r w:rsidRPr="00707925">
              <w:t>New Teaching Protocol</w:t>
            </w:r>
          </w:p>
        </w:tc>
        <w:tc>
          <w:tcPr>
            <w:tcW w:w="7195" w:type="dxa"/>
          </w:tcPr>
          <w:p w14:paraId="462BC4A9" w14:textId="1CBBF975" w:rsidR="006400CE" w:rsidRPr="00707925" w:rsidRDefault="006400CE" w:rsidP="00511937">
            <w:r w:rsidRPr="00707925">
              <w:rPr>
                <w:b/>
                <w:bCs/>
              </w:rPr>
              <w:t>General Questionnaire - Select Protocol Type:</w:t>
            </w:r>
            <w:r w:rsidRPr="00707925">
              <w:t xml:space="preserve"> </w:t>
            </w:r>
          </w:p>
          <w:p w14:paraId="5C9C0169" w14:textId="5A3F8D65" w:rsidR="006400CE" w:rsidRPr="00707925" w:rsidRDefault="006400CE" w:rsidP="00511937">
            <w:r w:rsidRPr="00707925">
              <w:t>Research</w:t>
            </w:r>
          </w:p>
          <w:p w14:paraId="5320342E" w14:textId="635AE39B" w:rsidR="006400CE" w:rsidRPr="00707925" w:rsidRDefault="006400CE" w:rsidP="00511937">
            <w:r w:rsidRPr="00707925">
              <w:t>n/a</w:t>
            </w:r>
          </w:p>
          <w:p w14:paraId="671E40A9" w14:textId="0EA38105" w:rsidR="006400CE" w:rsidRPr="00707925" w:rsidRDefault="006400CE" w:rsidP="00511937">
            <w:r w:rsidRPr="00707925">
              <w:t>Teaching</w:t>
            </w:r>
          </w:p>
          <w:p w14:paraId="17E7B584" w14:textId="4EA5A21B" w:rsidR="006400CE" w:rsidRPr="00707925" w:rsidRDefault="006400CE" w:rsidP="00511937">
            <w:r w:rsidRPr="00707925">
              <w:t>Core Facility</w:t>
            </w:r>
          </w:p>
        </w:tc>
      </w:tr>
      <w:tr w:rsidR="008A5E50" w:rsidRPr="00707925" w14:paraId="5DF38E7C" w14:textId="77777777" w:rsidTr="00511937">
        <w:tc>
          <w:tcPr>
            <w:tcW w:w="7195" w:type="dxa"/>
          </w:tcPr>
          <w:p w14:paraId="2C888DCB" w14:textId="55A2BE46" w:rsidR="008A5E50" w:rsidRPr="00707925" w:rsidRDefault="008A5E50" w:rsidP="00511937">
            <w:r w:rsidRPr="00707925">
              <w:t>Submission #, Amendment, Annual Continuing Review</w:t>
            </w:r>
          </w:p>
        </w:tc>
        <w:tc>
          <w:tcPr>
            <w:tcW w:w="7195" w:type="dxa"/>
          </w:tcPr>
          <w:p w14:paraId="0DB46E2E" w14:textId="25EB5B7B" w:rsidR="008A5E50" w:rsidRPr="00707925" w:rsidRDefault="008A5E50" w:rsidP="00511937">
            <w:r w:rsidRPr="00707925">
              <w:t>Generated automatically by Kuali Protocols.</w:t>
            </w:r>
          </w:p>
        </w:tc>
      </w:tr>
      <w:tr w:rsidR="008A5E50" w:rsidRPr="00707925" w14:paraId="2A7AE325" w14:textId="77777777" w:rsidTr="00511937">
        <w:tc>
          <w:tcPr>
            <w:tcW w:w="7195" w:type="dxa"/>
          </w:tcPr>
          <w:p w14:paraId="71C5C359" w14:textId="5F6A765E" w:rsidR="008A5E50" w:rsidRPr="00707925" w:rsidRDefault="008A5E50" w:rsidP="00511937">
            <w:r w:rsidRPr="00707925">
              <w:t>Project Title</w:t>
            </w:r>
          </w:p>
        </w:tc>
        <w:tc>
          <w:tcPr>
            <w:tcW w:w="7195" w:type="dxa"/>
          </w:tcPr>
          <w:p w14:paraId="4AE4115C" w14:textId="6694E717" w:rsidR="008A5E50" w:rsidRPr="00707925" w:rsidRDefault="008A5E50" w:rsidP="00511937">
            <w:r w:rsidRPr="00707925">
              <w:rPr>
                <w:b/>
                <w:bCs/>
              </w:rPr>
              <w:t>General Information - Protocol Title</w:t>
            </w:r>
          </w:p>
        </w:tc>
      </w:tr>
      <w:tr w:rsidR="008A5E50" w:rsidRPr="00707925" w14:paraId="279F9802" w14:textId="77777777" w:rsidTr="00511937">
        <w:tc>
          <w:tcPr>
            <w:tcW w:w="7195" w:type="dxa"/>
          </w:tcPr>
          <w:p w14:paraId="4768CB6C" w14:textId="5EFF75F3" w:rsidR="008A5E50" w:rsidRPr="00707925" w:rsidRDefault="008A5E50" w:rsidP="00511937">
            <w:pPr>
              <w:rPr>
                <w:b/>
                <w:bCs/>
              </w:rPr>
            </w:pPr>
            <w:r w:rsidRPr="00707925">
              <w:rPr>
                <w:b/>
                <w:bCs/>
              </w:rPr>
              <w:t>Sec. I-C-2. Submissions Record</w:t>
            </w:r>
          </w:p>
        </w:tc>
        <w:tc>
          <w:tcPr>
            <w:tcW w:w="7195" w:type="dxa"/>
          </w:tcPr>
          <w:p w14:paraId="1A50C4EE" w14:textId="77777777" w:rsidR="008A5E50" w:rsidRPr="00707925" w:rsidRDefault="008A5E50" w:rsidP="00511937"/>
        </w:tc>
      </w:tr>
      <w:tr w:rsidR="00F70ED0" w:rsidRPr="00707925" w14:paraId="2D4E1EAE" w14:textId="77777777" w:rsidTr="00511937">
        <w:tc>
          <w:tcPr>
            <w:tcW w:w="7195" w:type="dxa"/>
          </w:tcPr>
          <w:p w14:paraId="48F6B17F" w14:textId="28FBC245" w:rsidR="00F70ED0" w:rsidRPr="00707925" w:rsidRDefault="00F70ED0" w:rsidP="00511937">
            <w:pPr>
              <w:rPr>
                <w:b/>
                <w:bCs/>
              </w:rPr>
            </w:pPr>
            <w:r w:rsidRPr="00707925">
              <w:rPr>
                <w:b/>
                <w:bCs/>
              </w:rPr>
              <w:t>Sec. I-C-2.c. Submissions Record Table</w:t>
            </w:r>
          </w:p>
        </w:tc>
        <w:tc>
          <w:tcPr>
            <w:tcW w:w="7195" w:type="dxa"/>
          </w:tcPr>
          <w:p w14:paraId="3B044169" w14:textId="77777777" w:rsidR="00F70ED0" w:rsidRPr="00707925" w:rsidRDefault="00F70ED0" w:rsidP="00511937"/>
        </w:tc>
      </w:tr>
      <w:tr w:rsidR="008A5E50" w:rsidRPr="00707925" w14:paraId="5A43F5B6" w14:textId="77777777" w:rsidTr="00511937">
        <w:tc>
          <w:tcPr>
            <w:tcW w:w="7195" w:type="dxa"/>
          </w:tcPr>
          <w:p w14:paraId="30974B63" w14:textId="260D48C5" w:rsidR="008A5E50" w:rsidRPr="00707925" w:rsidRDefault="008A5E50" w:rsidP="00511937">
            <w:r w:rsidRPr="00707925">
              <w:t>Submission #</w:t>
            </w:r>
          </w:p>
        </w:tc>
        <w:tc>
          <w:tcPr>
            <w:tcW w:w="7195" w:type="dxa"/>
          </w:tcPr>
          <w:p w14:paraId="3733D375" w14:textId="453C6033" w:rsidR="008A5E50" w:rsidRPr="00707925" w:rsidRDefault="008A5E50" w:rsidP="00511937">
            <w:r w:rsidRPr="00707925">
              <w:t>Generated automatically by Kuali Protocols.</w:t>
            </w:r>
          </w:p>
        </w:tc>
      </w:tr>
      <w:tr w:rsidR="008A5E50" w:rsidRPr="00707925" w14:paraId="343C1545" w14:textId="77777777" w:rsidTr="00511937">
        <w:tc>
          <w:tcPr>
            <w:tcW w:w="7195" w:type="dxa"/>
          </w:tcPr>
          <w:p w14:paraId="7C362885" w14:textId="719DA061" w:rsidR="008A5E50" w:rsidRPr="00707925" w:rsidRDefault="008A5E50" w:rsidP="00511937">
            <w:r w:rsidRPr="00707925">
              <w:t>Date Submitted</w:t>
            </w:r>
          </w:p>
        </w:tc>
        <w:tc>
          <w:tcPr>
            <w:tcW w:w="7195" w:type="dxa"/>
          </w:tcPr>
          <w:p w14:paraId="44BD7B9D" w14:textId="2010F2B9" w:rsidR="008A5E50" w:rsidRPr="00707925" w:rsidRDefault="008A5E50" w:rsidP="00511937">
            <w:r w:rsidRPr="00707925">
              <w:t>Generated automatically by Kuali Protocols.</w:t>
            </w:r>
          </w:p>
        </w:tc>
      </w:tr>
      <w:tr w:rsidR="008A5E50" w:rsidRPr="00707925" w14:paraId="4AD71993" w14:textId="77777777" w:rsidTr="00511937">
        <w:tc>
          <w:tcPr>
            <w:tcW w:w="7195" w:type="dxa"/>
          </w:tcPr>
          <w:p w14:paraId="0008CCBD" w14:textId="285874BF" w:rsidR="008A5E50" w:rsidRPr="00707925" w:rsidRDefault="008A5E50" w:rsidP="00511937">
            <w:r w:rsidRPr="00707925">
              <w:lastRenderedPageBreak/>
              <w:t>Submission Type (Major Amendment/Minor Amendment/Continuing Review</w:t>
            </w:r>
            <w:r w:rsidR="00725B42" w:rsidRPr="00707925">
              <w:t>/Continuing Review and Major Amendment, Continuing Review and Minor Amendment</w:t>
            </w:r>
            <w:r w:rsidRPr="00707925">
              <w:t>)</w:t>
            </w:r>
          </w:p>
        </w:tc>
        <w:tc>
          <w:tcPr>
            <w:tcW w:w="7195" w:type="dxa"/>
          </w:tcPr>
          <w:p w14:paraId="2FFC79B7" w14:textId="4149D8FA" w:rsidR="008A5E50" w:rsidRPr="00707925" w:rsidRDefault="00F70ED0" w:rsidP="00511937">
            <w:r w:rsidRPr="00707925">
              <w:t>On previously approved protocols in the Kuali Protocols system, users will see the following options in the right-hand side navigation pane:</w:t>
            </w:r>
          </w:p>
          <w:p w14:paraId="3F71873C" w14:textId="0D1E67C6" w:rsidR="00F70ED0" w:rsidRPr="00707925" w:rsidRDefault="00F70ED0" w:rsidP="00511937">
            <w:pPr>
              <w:pStyle w:val="ListParagraph"/>
              <w:numPr>
                <w:ilvl w:val="0"/>
                <w:numId w:val="48"/>
              </w:numPr>
            </w:pPr>
            <w:r w:rsidRPr="00707925">
              <w:rPr>
                <w:b/>
                <w:bCs/>
              </w:rPr>
              <w:t>Amend</w:t>
            </w:r>
            <w:r w:rsidRPr="00707925">
              <w:t xml:space="preserve"> – </w:t>
            </w:r>
            <w:r w:rsidR="00725B42" w:rsidRPr="00707925">
              <w:t>A</w:t>
            </w:r>
            <w:r w:rsidRPr="00707925">
              <w:t>llows the user to make changes and updates to the IBC Protocol</w:t>
            </w:r>
          </w:p>
          <w:p w14:paraId="2D79E726" w14:textId="59A79EEC" w:rsidR="00F70ED0" w:rsidRPr="00707925" w:rsidRDefault="00F70ED0" w:rsidP="00511937">
            <w:pPr>
              <w:pStyle w:val="ListParagraph"/>
              <w:numPr>
                <w:ilvl w:val="0"/>
                <w:numId w:val="48"/>
              </w:numPr>
            </w:pPr>
            <w:r w:rsidRPr="00707925">
              <w:rPr>
                <w:b/>
                <w:bCs/>
              </w:rPr>
              <w:t>Renew</w:t>
            </w:r>
            <w:r w:rsidRPr="00707925">
              <w:t xml:space="preserve"> – </w:t>
            </w:r>
            <w:r w:rsidR="00725B42" w:rsidRPr="00707925">
              <w:t>A</w:t>
            </w:r>
            <w:r w:rsidRPr="00707925">
              <w:t>llows the user to submit an annual renewal of the IBC Protocol</w:t>
            </w:r>
          </w:p>
          <w:p w14:paraId="6CA32BE0" w14:textId="29096DF9" w:rsidR="00F70ED0" w:rsidRPr="00707925" w:rsidRDefault="00F70ED0" w:rsidP="00511937">
            <w:pPr>
              <w:pStyle w:val="ListParagraph"/>
              <w:numPr>
                <w:ilvl w:val="0"/>
                <w:numId w:val="48"/>
              </w:numPr>
            </w:pPr>
            <w:r w:rsidRPr="00707925">
              <w:rPr>
                <w:b/>
                <w:bCs/>
              </w:rPr>
              <w:t>Renew &amp; Amend</w:t>
            </w:r>
            <w:r w:rsidRPr="00707925">
              <w:t xml:space="preserve"> – </w:t>
            </w:r>
            <w:r w:rsidR="00725B42" w:rsidRPr="00707925">
              <w:t>A</w:t>
            </w:r>
            <w:r w:rsidRPr="00707925">
              <w:t>llows the user to make changes and updates as well as submit an annual renewal of the IBC Protocol</w:t>
            </w:r>
          </w:p>
        </w:tc>
      </w:tr>
      <w:tr w:rsidR="008A5E50" w:rsidRPr="00707925" w14:paraId="3268BC20" w14:textId="77777777" w:rsidTr="00511937">
        <w:tc>
          <w:tcPr>
            <w:tcW w:w="7195" w:type="dxa"/>
          </w:tcPr>
          <w:p w14:paraId="38FD04EE" w14:textId="181A5E1C" w:rsidR="008A5E50" w:rsidRPr="00707925" w:rsidRDefault="00F70ED0" w:rsidP="00511937">
            <w:r w:rsidRPr="00707925">
              <w:t>Submission Summary</w:t>
            </w:r>
          </w:p>
        </w:tc>
        <w:tc>
          <w:tcPr>
            <w:tcW w:w="7195" w:type="dxa"/>
          </w:tcPr>
          <w:p w14:paraId="209A0820" w14:textId="38998D9F" w:rsidR="00F70ED0" w:rsidRPr="00707925" w:rsidRDefault="00F70ED0" w:rsidP="00511937">
            <w:r w:rsidRPr="00707925">
              <w:rPr>
                <w:b/>
                <w:bCs/>
              </w:rPr>
              <w:t>Amendment</w:t>
            </w:r>
          </w:p>
          <w:p w14:paraId="5DB2E0D9" w14:textId="69CCBE59" w:rsidR="008A5E50" w:rsidRPr="00707925" w:rsidRDefault="00F70ED0" w:rsidP="00511937">
            <w:r w:rsidRPr="00707925">
              <w:t xml:space="preserve">When taking the </w:t>
            </w:r>
            <w:r w:rsidRPr="00707925">
              <w:rPr>
                <w:b/>
                <w:bCs/>
              </w:rPr>
              <w:t>Amend</w:t>
            </w:r>
            <w:r w:rsidRPr="00707925">
              <w:t xml:space="preserve"> or </w:t>
            </w:r>
            <w:r w:rsidRPr="00707925">
              <w:rPr>
                <w:b/>
                <w:bCs/>
              </w:rPr>
              <w:t>Renew &amp; Amend</w:t>
            </w:r>
            <w:r w:rsidRPr="00707925">
              <w:t xml:space="preserve"> actions, users will briefly </w:t>
            </w:r>
            <w:r w:rsidR="0083732B" w:rsidRPr="00707925">
              <w:t xml:space="preserve">summarize </w:t>
            </w:r>
            <w:r w:rsidRPr="00707925">
              <w:t xml:space="preserve">the proposed change(s) to their IBC Protocol in the </w:t>
            </w:r>
            <w:r w:rsidRPr="00707925">
              <w:rPr>
                <w:b/>
                <w:bCs/>
              </w:rPr>
              <w:t>Amendment</w:t>
            </w:r>
            <w:r w:rsidRPr="00707925">
              <w:t xml:space="preserve"> section. </w:t>
            </w:r>
          </w:p>
        </w:tc>
      </w:tr>
      <w:tr w:rsidR="008A5E50" w:rsidRPr="00707925" w14:paraId="6ED0AE23" w14:textId="77777777" w:rsidTr="00511937">
        <w:tc>
          <w:tcPr>
            <w:tcW w:w="7195" w:type="dxa"/>
          </w:tcPr>
          <w:p w14:paraId="7705E28D" w14:textId="40613828" w:rsidR="008A5E50" w:rsidRPr="00707925" w:rsidRDefault="00F70ED0" w:rsidP="00511937">
            <w:r w:rsidRPr="00707925">
              <w:t>Date Approved</w:t>
            </w:r>
          </w:p>
        </w:tc>
        <w:tc>
          <w:tcPr>
            <w:tcW w:w="7195" w:type="dxa"/>
          </w:tcPr>
          <w:p w14:paraId="37D12DA4" w14:textId="00F04CC7" w:rsidR="008A5E50" w:rsidRPr="00707925" w:rsidRDefault="00F70ED0" w:rsidP="00511937">
            <w:r w:rsidRPr="00707925">
              <w:t>Generated automatically by Kuali Protocols.</w:t>
            </w:r>
          </w:p>
        </w:tc>
      </w:tr>
      <w:tr w:rsidR="008A5E50" w:rsidRPr="00707925" w14:paraId="7CE5F1BB" w14:textId="77777777" w:rsidTr="00511937">
        <w:tc>
          <w:tcPr>
            <w:tcW w:w="7195" w:type="dxa"/>
          </w:tcPr>
          <w:p w14:paraId="56B57272" w14:textId="6FE869B9" w:rsidR="008A5E50" w:rsidRPr="00707925" w:rsidRDefault="00FB4F80" w:rsidP="00511937">
            <w:pPr>
              <w:rPr>
                <w:b/>
                <w:bCs/>
              </w:rPr>
            </w:pPr>
            <w:r w:rsidRPr="00707925">
              <w:rPr>
                <w:b/>
                <w:bCs/>
              </w:rPr>
              <w:t>Sec. I-D. Other Compliance Committee Approvals</w:t>
            </w:r>
          </w:p>
        </w:tc>
        <w:tc>
          <w:tcPr>
            <w:tcW w:w="7195" w:type="dxa"/>
          </w:tcPr>
          <w:p w14:paraId="09F45177" w14:textId="4E8D20AC" w:rsidR="008A5E50" w:rsidRPr="00707925" w:rsidRDefault="00FB4F80" w:rsidP="00511937">
            <w:pPr>
              <w:rPr>
                <w:b/>
                <w:bCs/>
              </w:rPr>
            </w:pPr>
            <w:r w:rsidRPr="00707925">
              <w:rPr>
                <w:b/>
                <w:bCs/>
              </w:rPr>
              <w:t>Other Approvals</w:t>
            </w:r>
          </w:p>
        </w:tc>
      </w:tr>
      <w:tr w:rsidR="008A5E50" w:rsidRPr="00707925" w14:paraId="4005B542" w14:textId="77777777" w:rsidTr="00511937">
        <w:tc>
          <w:tcPr>
            <w:tcW w:w="7195" w:type="dxa"/>
          </w:tcPr>
          <w:p w14:paraId="28F63937" w14:textId="77777777" w:rsidR="008A5E50" w:rsidRPr="00707925" w:rsidRDefault="00FB4F80" w:rsidP="00511937">
            <w:r w:rsidRPr="00707925">
              <w:t>Animal Research (IACUC)</w:t>
            </w:r>
          </w:p>
          <w:p w14:paraId="21C02290" w14:textId="77777777" w:rsidR="00FB4F80" w:rsidRPr="00707925" w:rsidRDefault="00FB4F80" w:rsidP="00511937">
            <w:r w:rsidRPr="00707925">
              <w:t>Human Subjects Research (IRB)</w:t>
            </w:r>
          </w:p>
          <w:p w14:paraId="1C779948" w14:textId="2AFEF417" w:rsidR="00FB4F80" w:rsidRPr="00707925" w:rsidRDefault="00FB4F80" w:rsidP="00511937">
            <w:r w:rsidRPr="00707925">
              <w:t>Veterans Affairs (VA) Research</w:t>
            </w:r>
          </w:p>
        </w:tc>
        <w:tc>
          <w:tcPr>
            <w:tcW w:w="7195" w:type="dxa"/>
          </w:tcPr>
          <w:p w14:paraId="696873F1" w14:textId="77777777" w:rsidR="008A5E50" w:rsidRPr="00707925" w:rsidRDefault="00FB4F80" w:rsidP="00511937">
            <w:pPr>
              <w:pStyle w:val="ListParagraph"/>
              <w:numPr>
                <w:ilvl w:val="0"/>
                <w:numId w:val="2"/>
              </w:numPr>
            </w:pPr>
            <w:r w:rsidRPr="00707925">
              <w:t>Click “</w:t>
            </w:r>
            <w:r w:rsidRPr="00707925">
              <w:rPr>
                <w:b/>
                <w:bCs/>
              </w:rPr>
              <w:t>+Add Line</w:t>
            </w:r>
            <w:r w:rsidRPr="00707925">
              <w:t xml:space="preserve">” to add all “Other Compliance Approval” information related to your IBC Protocol. </w:t>
            </w:r>
          </w:p>
          <w:p w14:paraId="1E9FEBCE" w14:textId="77777777" w:rsidR="00FB4F80" w:rsidRPr="00707925" w:rsidRDefault="00FB4F80" w:rsidP="00511937">
            <w:pPr>
              <w:pStyle w:val="ListParagraph"/>
              <w:numPr>
                <w:ilvl w:val="1"/>
                <w:numId w:val="2"/>
              </w:numPr>
            </w:pPr>
            <w:r w:rsidRPr="00707925">
              <w:rPr>
                <w:b/>
                <w:bCs/>
              </w:rPr>
              <w:t>Review Type</w:t>
            </w:r>
            <w:r w:rsidRPr="00707925">
              <w:t>: Animal Research (IACUC), Human Subjects Research (IRB), Veterans Affairs Research (VA)</w:t>
            </w:r>
          </w:p>
          <w:p w14:paraId="7B8FE558" w14:textId="77777777" w:rsidR="00FB4F80" w:rsidRPr="00707925" w:rsidRDefault="00FB4F80" w:rsidP="00511937">
            <w:pPr>
              <w:pStyle w:val="ListParagraph"/>
              <w:numPr>
                <w:ilvl w:val="1"/>
                <w:numId w:val="2"/>
              </w:numPr>
            </w:pPr>
            <w:r w:rsidRPr="00707925">
              <w:rPr>
                <w:b/>
                <w:bCs/>
              </w:rPr>
              <w:t>Protocol Status</w:t>
            </w:r>
            <w:r w:rsidRPr="00707925">
              <w:t>: Pending, Approved</w:t>
            </w:r>
          </w:p>
          <w:p w14:paraId="021AF6F4" w14:textId="0DB7BEC8" w:rsidR="00FB4F80" w:rsidRPr="00707925" w:rsidRDefault="000A6699" w:rsidP="00511937">
            <w:pPr>
              <w:pStyle w:val="ListParagraph"/>
              <w:numPr>
                <w:ilvl w:val="1"/>
                <w:numId w:val="2"/>
              </w:numPr>
              <w:rPr>
                <w:b/>
                <w:bCs/>
              </w:rPr>
            </w:pPr>
            <w:r w:rsidRPr="00707925">
              <w:rPr>
                <w:b/>
                <w:bCs/>
              </w:rPr>
              <w:t>P</w:t>
            </w:r>
            <w:r w:rsidR="00FB4F80" w:rsidRPr="00707925">
              <w:rPr>
                <w:b/>
                <w:bCs/>
              </w:rPr>
              <w:t>rotocol #</w:t>
            </w:r>
            <w:r w:rsidR="00FB4F80" w:rsidRPr="00707925">
              <w:t xml:space="preserve">: </w:t>
            </w:r>
            <w:r w:rsidR="000106E8" w:rsidRPr="00707925">
              <w:t xml:space="preserve">Enter number of related protocol. </w:t>
            </w:r>
            <w:r w:rsidR="00272660" w:rsidRPr="00707925">
              <w:t>This is a required field. If your pending protocol has not yet been submitted for review, “TBD”.</w:t>
            </w:r>
          </w:p>
          <w:p w14:paraId="27B2BB8A" w14:textId="20B1A13E" w:rsidR="00FB4F80" w:rsidRPr="00707925" w:rsidRDefault="00FB4F80" w:rsidP="00511937">
            <w:pPr>
              <w:pStyle w:val="ListParagraph"/>
              <w:numPr>
                <w:ilvl w:val="1"/>
                <w:numId w:val="2"/>
              </w:numPr>
              <w:rPr>
                <w:b/>
                <w:bCs/>
              </w:rPr>
            </w:pPr>
            <w:r w:rsidRPr="00707925">
              <w:rPr>
                <w:b/>
                <w:bCs/>
              </w:rPr>
              <w:t>Protocol Title</w:t>
            </w:r>
            <w:r w:rsidRPr="00707925">
              <w:t>:</w:t>
            </w:r>
            <w:r w:rsidR="000106E8" w:rsidRPr="00707925">
              <w:t xml:space="preserve"> Enter title of related protocol.</w:t>
            </w:r>
          </w:p>
          <w:p w14:paraId="1EDE308B" w14:textId="77777777" w:rsidR="000106E8" w:rsidRPr="00707925" w:rsidRDefault="00FB4F80" w:rsidP="00511937">
            <w:pPr>
              <w:pStyle w:val="ListParagraph"/>
              <w:numPr>
                <w:ilvl w:val="1"/>
                <w:numId w:val="1"/>
              </w:numPr>
            </w:pPr>
            <w:r w:rsidRPr="00707925">
              <w:rPr>
                <w:b/>
                <w:bCs/>
              </w:rPr>
              <w:t>PI of record if different than IBC PI</w:t>
            </w:r>
            <w:r w:rsidRPr="00707925">
              <w:t>:</w:t>
            </w:r>
            <w:r w:rsidR="000106E8" w:rsidRPr="00707925">
              <w:t xml:space="preserve"> Search using “Last, First” name or by IU Username.</w:t>
            </w:r>
          </w:p>
          <w:p w14:paraId="3C167A95" w14:textId="77777777" w:rsidR="00FB4F80" w:rsidRPr="00707925" w:rsidRDefault="000106E8" w:rsidP="00511937">
            <w:pPr>
              <w:pStyle w:val="ListParagraph"/>
              <w:numPr>
                <w:ilvl w:val="1"/>
                <w:numId w:val="2"/>
              </w:numPr>
            </w:pPr>
            <w:r w:rsidRPr="00707925">
              <w:t>Click “</w:t>
            </w:r>
            <w:r w:rsidRPr="00707925">
              <w:rPr>
                <w:b/>
                <w:bCs/>
              </w:rPr>
              <w:t>Done</w:t>
            </w:r>
            <w:r w:rsidRPr="00707925">
              <w:t>” to save each entry.</w:t>
            </w:r>
          </w:p>
          <w:p w14:paraId="33402CDC" w14:textId="46B86861" w:rsidR="000106E8" w:rsidRPr="00707925" w:rsidRDefault="000106E8" w:rsidP="00511937">
            <w:pPr>
              <w:pStyle w:val="ListParagraph"/>
              <w:numPr>
                <w:ilvl w:val="0"/>
                <w:numId w:val="2"/>
              </w:numPr>
            </w:pPr>
            <w:r w:rsidRPr="00707925">
              <w:t>All entries should be entered individually.</w:t>
            </w:r>
          </w:p>
        </w:tc>
      </w:tr>
      <w:tr w:rsidR="008A5E50" w:rsidRPr="00707925" w14:paraId="2449261B" w14:textId="77777777" w:rsidTr="00511937">
        <w:tc>
          <w:tcPr>
            <w:tcW w:w="7195" w:type="dxa"/>
          </w:tcPr>
          <w:p w14:paraId="36078DCD" w14:textId="30850240" w:rsidR="008A5E50" w:rsidRPr="00707925" w:rsidRDefault="00652856" w:rsidP="00511937">
            <w:r w:rsidRPr="00707925">
              <w:rPr>
                <w:b/>
                <w:bCs/>
              </w:rPr>
              <w:t>Sec. I-E. Funding</w:t>
            </w:r>
          </w:p>
        </w:tc>
        <w:tc>
          <w:tcPr>
            <w:tcW w:w="7195" w:type="dxa"/>
          </w:tcPr>
          <w:p w14:paraId="5AD7CFBB" w14:textId="2B428876" w:rsidR="008A5E50" w:rsidRPr="00707925" w:rsidRDefault="00652856" w:rsidP="00511937">
            <w:pPr>
              <w:rPr>
                <w:b/>
                <w:bCs/>
              </w:rPr>
            </w:pPr>
            <w:r w:rsidRPr="00707925">
              <w:rPr>
                <w:b/>
                <w:bCs/>
              </w:rPr>
              <w:t>Funding</w:t>
            </w:r>
          </w:p>
        </w:tc>
      </w:tr>
      <w:tr w:rsidR="008A5E50" w:rsidRPr="00707925" w14:paraId="36601DC8" w14:textId="77777777" w:rsidTr="00511937">
        <w:tc>
          <w:tcPr>
            <w:tcW w:w="7195" w:type="dxa"/>
          </w:tcPr>
          <w:p w14:paraId="2547A63D" w14:textId="566922B3" w:rsidR="008A5E50" w:rsidRPr="00707925" w:rsidRDefault="00652856" w:rsidP="00511937">
            <w:r w:rsidRPr="00707925">
              <w:t>Internal Funding</w:t>
            </w:r>
          </w:p>
        </w:tc>
        <w:tc>
          <w:tcPr>
            <w:tcW w:w="7195" w:type="dxa"/>
          </w:tcPr>
          <w:p w14:paraId="48C13020" w14:textId="760604E2" w:rsidR="008A5E50" w:rsidRPr="00707925" w:rsidRDefault="00652856" w:rsidP="00511937">
            <w:r w:rsidRPr="00707925">
              <w:rPr>
                <w:b/>
                <w:bCs/>
              </w:rPr>
              <w:t>Internal Funding</w:t>
            </w:r>
            <w:r w:rsidRPr="00707925">
              <w:t xml:space="preserve"> checkbox</w:t>
            </w:r>
          </w:p>
        </w:tc>
      </w:tr>
      <w:tr w:rsidR="008A5E50" w:rsidRPr="00707925" w14:paraId="268568C4" w14:textId="77777777" w:rsidTr="00511937">
        <w:tc>
          <w:tcPr>
            <w:tcW w:w="7195" w:type="dxa"/>
          </w:tcPr>
          <w:p w14:paraId="6C2F7DB4" w14:textId="604D8930" w:rsidR="00652856" w:rsidRPr="00707925" w:rsidRDefault="00652856" w:rsidP="00511937">
            <w:r w:rsidRPr="00707925">
              <w:t>External Funding: Agency, Grant Number</w:t>
            </w:r>
          </w:p>
        </w:tc>
        <w:tc>
          <w:tcPr>
            <w:tcW w:w="7195" w:type="dxa"/>
          </w:tcPr>
          <w:p w14:paraId="74F6436B" w14:textId="41AE3AAF" w:rsidR="008A5E50" w:rsidRPr="00707925" w:rsidRDefault="00652856" w:rsidP="00511937">
            <w:pPr>
              <w:rPr>
                <w:b/>
                <w:bCs/>
              </w:rPr>
            </w:pPr>
            <w:r w:rsidRPr="00707925">
              <w:rPr>
                <w:b/>
                <w:bCs/>
              </w:rPr>
              <w:t>External Funding Agency</w:t>
            </w:r>
            <w:r w:rsidRPr="00707925">
              <w:t>*</w:t>
            </w:r>
          </w:p>
        </w:tc>
      </w:tr>
      <w:tr w:rsidR="008A5E50" w:rsidRPr="00707925" w14:paraId="2FB9565E" w14:textId="77777777" w:rsidTr="00511937">
        <w:tc>
          <w:tcPr>
            <w:tcW w:w="7195" w:type="dxa"/>
          </w:tcPr>
          <w:p w14:paraId="072F26F8" w14:textId="694A5D31" w:rsidR="008A5E50" w:rsidRPr="00707925" w:rsidRDefault="00652856" w:rsidP="00511937">
            <w:r w:rsidRPr="00707925">
              <w:t>VA Funding: Grant Number</w:t>
            </w:r>
          </w:p>
        </w:tc>
        <w:tc>
          <w:tcPr>
            <w:tcW w:w="7195" w:type="dxa"/>
          </w:tcPr>
          <w:p w14:paraId="36F6A8DF" w14:textId="540E2184" w:rsidR="008A5E50" w:rsidRPr="00707925" w:rsidRDefault="00652856" w:rsidP="00511937">
            <w:r w:rsidRPr="00707925">
              <w:rPr>
                <w:b/>
                <w:bCs/>
              </w:rPr>
              <w:t>VA Funding</w:t>
            </w:r>
            <w:r w:rsidRPr="00707925">
              <w:t>*</w:t>
            </w:r>
          </w:p>
        </w:tc>
      </w:tr>
      <w:tr w:rsidR="008A5E50" w:rsidRPr="00707925" w14:paraId="6FF087A0" w14:textId="77777777" w:rsidTr="00511937">
        <w:tc>
          <w:tcPr>
            <w:tcW w:w="7195" w:type="dxa"/>
          </w:tcPr>
          <w:p w14:paraId="7DAA25E7" w14:textId="6651714D" w:rsidR="008A5E50" w:rsidRPr="00707925" w:rsidRDefault="008A5E50" w:rsidP="00511937"/>
        </w:tc>
        <w:tc>
          <w:tcPr>
            <w:tcW w:w="7195" w:type="dxa"/>
          </w:tcPr>
          <w:p w14:paraId="4D97AEC9" w14:textId="77777777" w:rsidR="008A5E50" w:rsidRPr="00707925" w:rsidRDefault="00652856" w:rsidP="00511937">
            <w:r w:rsidRPr="00707925">
              <w:t>*Selecting “</w:t>
            </w:r>
            <w:r w:rsidRPr="00707925">
              <w:rPr>
                <w:b/>
                <w:bCs/>
              </w:rPr>
              <w:t>External Funding Agency</w:t>
            </w:r>
            <w:r w:rsidRPr="00707925">
              <w:t>” or “</w:t>
            </w:r>
            <w:r w:rsidRPr="00707925">
              <w:rPr>
                <w:b/>
                <w:bCs/>
              </w:rPr>
              <w:t>VA Funding</w:t>
            </w:r>
            <w:r w:rsidRPr="00707925">
              <w:t>” will trigger the “Instructions to add or update additional grant numbers” list.</w:t>
            </w:r>
          </w:p>
          <w:p w14:paraId="1EF3F8FB" w14:textId="77777777" w:rsidR="00652856" w:rsidRPr="00707925" w:rsidRDefault="00652856" w:rsidP="00511937">
            <w:pPr>
              <w:pStyle w:val="ListParagraph"/>
              <w:numPr>
                <w:ilvl w:val="0"/>
                <w:numId w:val="3"/>
              </w:numPr>
            </w:pPr>
            <w:r w:rsidRPr="00707925">
              <w:t>Click “</w:t>
            </w:r>
            <w:r w:rsidRPr="00707925">
              <w:rPr>
                <w:b/>
                <w:bCs/>
              </w:rPr>
              <w:t>+Add Line</w:t>
            </w:r>
            <w:r w:rsidRPr="00707925">
              <w:t>” to add all external or VA funding information related to your IBC Protocol.</w:t>
            </w:r>
          </w:p>
          <w:p w14:paraId="6D7A9F4B" w14:textId="2530D591" w:rsidR="00652856" w:rsidRPr="00707925" w:rsidRDefault="00652856" w:rsidP="00511937">
            <w:pPr>
              <w:pStyle w:val="ListParagraph"/>
              <w:numPr>
                <w:ilvl w:val="1"/>
                <w:numId w:val="3"/>
              </w:numPr>
              <w:rPr>
                <w:b/>
                <w:bCs/>
              </w:rPr>
            </w:pPr>
            <w:r w:rsidRPr="00707925">
              <w:rPr>
                <w:b/>
                <w:bCs/>
              </w:rPr>
              <w:t xml:space="preserve">Grant Number </w:t>
            </w:r>
          </w:p>
          <w:p w14:paraId="27E762DA" w14:textId="40134ABC" w:rsidR="00652856" w:rsidRPr="00707925" w:rsidRDefault="00652856" w:rsidP="00511937">
            <w:pPr>
              <w:pStyle w:val="ListParagraph"/>
              <w:numPr>
                <w:ilvl w:val="1"/>
                <w:numId w:val="3"/>
              </w:numPr>
              <w:rPr>
                <w:b/>
                <w:bCs/>
              </w:rPr>
            </w:pPr>
            <w:r w:rsidRPr="00707925">
              <w:rPr>
                <w:b/>
                <w:bCs/>
              </w:rPr>
              <w:t>Agency</w:t>
            </w:r>
          </w:p>
          <w:p w14:paraId="0C1C5591" w14:textId="77777777" w:rsidR="00652856" w:rsidRPr="00707925" w:rsidRDefault="00652856" w:rsidP="00511937">
            <w:pPr>
              <w:pStyle w:val="ListParagraph"/>
              <w:numPr>
                <w:ilvl w:val="1"/>
                <w:numId w:val="3"/>
              </w:numPr>
              <w:rPr>
                <w:b/>
                <w:bCs/>
              </w:rPr>
            </w:pPr>
            <w:r w:rsidRPr="00707925">
              <w:lastRenderedPageBreak/>
              <w:t>Click “</w:t>
            </w:r>
            <w:r w:rsidRPr="00707925">
              <w:rPr>
                <w:b/>
                <w:bCs/>
              </w:rPr>
              <w:t>Done</w:t>
            </w:r>
            <w:r w:rsidRPr="00707925">
              <w:t>” to save each entry.</w:t>
            </w:r>
          </w:p>
          <w:p w14:paraId="037D108C" w14:textId="14821087" w:rsidR="00652856" w:rsidRPr="00707925" w:rsidRDefault="00652856" w:rsidP="00511937">
            <w:pPr>
              <w:pStyle w:val="ListParagraph"/>
              <w:numPr>
                <w:ilvl w:val="0"/>
                <w:numId w:val="3"/>
              </w:numPr>
            </w:pPr>
            <w:r w:rsidRPr="00707925">
              <w:t>All entries should be entered individually.</w:t>
            </w:r>
          </w:p>
        </w:tc>
      </w:tr>
      <w:tr w:rsidR="008A5E50" w:rsidRPr="00707925" w14:paraId="490F57BE" w14:textId="77777777" w:rsidTr="00511937">
        <w:tc>
          <w:tcPr>
            <w:tcW w:w="7195" w:type="dxa"/>
          </w:tcPr>
          <w:p w14:paraId="58846604" w14:textId="5EDE4E2A" w:rsidR="008A5E50" w:rsidRPr="00707925" w:rsidRDefault="008C405D" w:rsidP="00511937">
            <w:pPr>
              <w:rPr>
                <w:b/>
                <w:bCs/>
              </w:rPr>
            </w:pPr>
            <w:r w:rsidRPr="00707925">
              <w:rPr>
                <w:b/>
                <w:bCs/>
              </w:rPr>
              <w:lastRenderedPageBreak/>
              <w:t>Sec. I-F. Investigators</w:t>
            </w:r>
          </w:p>
        </w:tc>
        <w:tc>
          <w:tcPr>
            <w:tcW w:w="7195" w:type="dxa"/>
          </w:tcPr>
          <w:p w14:paraId="6A4A8CFB" w14:textId="177B2E36" w:rsidR="008A5E50" w:rsidRPr="00707925" w:rsidRDefault="008C405D" w:rsidP="00511937">
            <w:pPr>
              <w:rPr>
                <w:b/>
                <w:bCs/>
              </w:rPr>
            </w:pPr>
            <w:r w:rsidRPr="00707925">
              <w:rPr>
                <w:b/>
                <w:bCs/>
              </w:rPr>
              <w:t>Research Personnel</w:t>
            </w:r>
          </w:p>
        </w:tc>
      </w:tr>
      <w:tr w:rsidR="008A5E50" w:rsidRPr="00707925" w14:paraId="07A5EB4F" w14:textId="77777777" w:rsidTr="00511937">
        <w:tc>
          <w:tcPr>
            <w:tcW w:w="7195" w:type="dxa"/>
          </w:tcPr>
          <w:p w14:paraId="5AA02FE8" w14:textId="09146EB9" w:rsidR="008A5E50" w:rsidRPr="00707925" w:rsidRDefault="008A5E50" w:rsidP="00511937"/>
        </w:tc>
        <w:tc>
          <w:tcPr>
            <w:tcW w:w="7195" w:type="dxa"/>
          </w:tcPr>
          <w:p w14:paraId="27D64457" w14:textId="77777777" w:rsidR="008A5E50" w:rsidRPr="00707925" w:rsidRDefault="008C405D" w:rsidP="00511937">
            <w:pPr>
              <w:rPr>
                <w:b/>
                <w:bCs/>
              </w:rPr>
            </w:pPr>
            <w:r w:rsidRPr="00707925">
              <w:rPr>
                <w:b/>
                <w:bCs/>
              </w:rPr>
              <w:t>Personnel List</w:t>
            </w:r>
          </w:p>
          <w:p w14:paraId="54F27B8C" w14:textId="7F8ABA8C" w:rsidR="000A6699" w:rsidRPr="00707925" w:rsidRDefault="00857C70" w:rsidP="00511937">
            <w:r w:rsidRPr="00707925">
              <w:t xml:space="preserve">All biological research personnel should be entered in this section. Individuals who need access to the IBC Protocol, but are not performing biological research, should be added to the </w:t>
            </w:r>
            <w:r w:rsidRPr="00707925">
              <w:rPr>
                <w:b/>
                <w:bCs/>
              </w:rPr>
              <w:t>Permissions</w:t>
            </w:r>
            <w:r w:rsidRPr="00707925">
              <w:t xml:space="preserve"> tab. </w:t>
            </w:r>
          </w:p>
          <w:p w14:paraId="2F1D5A92" w14:textId="77777777" w:rsidR="0063792D" w:rsidRPr="00707925" w:rsidRDefault="000A6699" w:rsidP="00511937">
            <w:r w:rsidRPr="00707925">
              <w:rPr>
                <w:b/>
                <w:bCs/>
              </w:rPr>
              <w:t>Note:</w:t>
            </w:r>
            <w:r w:rsidRPr="00707925">
              <w:t xml:space="preserve"> </w:t>
            </w:r>
          </w:p>
          <w:p w14:paraId="4E5AACD9" w14:textId="3696E916" w:rsidR="00657D04" w:rsidRPr="00707925" w:rsidRDefault="000A6699" w:rsidP="00511937">
            <w:pPr>
              <w:pStyle w:val="ListParagraph"/>
              <w:numPr>
                <w:ilvl w:val="0"/>
                <w:numId w:val="50"/>
              </w:numPr>
            </w:pPr>
            <w:r w:rsidRPr="00707925">
              <w:t xml:space="preserve">An IU email address is </w:t>
            </w:r>
            <w:r w:rsidR="00021296" w:rsidRPr="00707925">
              <w:t>required</w:t>
            </w:r>
            <w:r w:rsidR="00B07E32" w:rsidRPr="00707925">
              <w:t xml:space="preserve"> </w:t>
            </w:r>
            <w:r w:rsidRPr="00707925">
              <w:t>to access IBC Protocol</w:t>
            </w:r>
            <w:r w:rsidR="00021296" w:rsidRPr="00707925">
              <w:t>s</w:t>
            </w:r>
            <w:r w:rsidRPr="00707925">
              <w:t xml:space="preserve"> in Kuali Protocols. If you have </w:t>
            </w:r>
            <w:r w:rsidR="00B07E32" w:rsidRPr="00707925">
              <w:t>non-IU personnel</w:t>
            </w:r>
            <w:r w:rsidRPr="00707925">
              <w:t>, the protocol should be saved as a PDF and made available to lab members</w:t>
            </w:r>
            <w:r w:rsidR="00021296" w:rsidRPr="00707925">
              <w:t xml:space="preserve"> without Kuali Protocols access.</w:t>
            </w:r>
          </w:p>
        </w:tc>
      </w:tr>
      <w:tr w:rsidR="008A5E50" w:rsidRPr="00707925" w14:paraId="721C19BD" w14:textId="77777777" w:rsidTr="00511937">
        <w:tc>
          <w:tcPr>
            <w:tcW w:w="7195" w:type="dxa"/>
          </w:tcPr>
          <w:p w14:paraId="3B1541CC" w14:textId="7B829E6C" w:rsidR="00657D04" w:rsidRPr="00707925" w:rsidRDefault="00A67D86" w:rsidP="00511937">
            <w:r w:rsidRPr="00707925">
              <w:t>For IU Personnel</w:t>
            </w:r>
          </w:p>
          <w:p w14:paraId="7E4CD20B" w14:textId="77777777" w:rsidR="00657D04" w:rsidRPr="00707925" w:rsidRDefault="00857C70" w:rsidP="00511937">
            <w:r w:rsidRPr="00707925">
              <w:t xml:space="preserve">Last Name, First Name </w:t>
            </w:r>
          </w:p>
          <w:p w14:paraId="794A4328" w14:textId="77777777" w:rsidR="008A5E50" w:rsidRPr="00707925" w:rsidRDefault="00857C70" w:rsidP="00511937">
            <w:pPr>
              <w:spacing w:after="260"/>
            </w:pPr>
            <w:r w:rsidRPr="00707925">
              <w:t>&lt;E-mail Address&gt;</w:t>
            </w:r>
          </w:p>
          <w:p w14:paraId="3E8E6B70" w14:textId="77777777" w:rsidR="00657D04" w:rsidRPr="00707925" w:rsidRDefault="00657D04" w:rsidP="00511937">
            <w:pPr>
              <w:spacing w:after="300"/>
            </w:pPr>
            <w:r w:rsidRPr="00707925">
              <w:t>Title</w:t>
            </w:r>
          </w:p>
          <w:p w14:paraId="2D9CC56C" w14:textId="77777777" w:rsidR="00657D04" w:rsidRPr="00707925" w:rsidRDefault="00657D04" w:rsidP="00511937">
            <w:pPr>
              <w:spacing w:after="3200"/>
            </w:pPr>
            <w:r w:rsidRPr="00707925">
              <w:t>Job Description</w:t>
            </w:r>
          </w:p>
          <w:p w14:paraId="230F270E" w14:textId="003D8EB4" w:rsidR="00657D04" w:rsidRPr="00707925" w:rsidRDefault="00657D04" w:rsidP="00511937">
            <w:r w:rsidRPr="00707925">
              <w:t>Training Checkboxes: NIH Guidelines, Bloodborne Pathogens, Biosafety, N95 Fit Test, Dual Use, Other</w:t>
            </w:r>
          </w:p>
        </w:tc>
        <w:tc>
          <w:tcPr>
            <w:tcW w:w="7195" w:type="dxa"/>
          </w:tcPr>
          <w:p w14:paraId="35B1139F" w14:textId="6216DBF8" w:rsidR="00657D04" w:rsidRPr="00707925" w:rsidRDefault="00657D04" w:rsidP="00511937">
            <w:pPr>
              <w:pStyle w:val="ListParagraph"/>
              <w:numPr>
                <w:ilvl w:val="0"/>
                <w:numId w:val="3"/>
              </w:numPr>
            </w:pPr>
            <w:r w:rsidRPr="00707925">
              <w:t>Click “</w:t>
            </w:r>
            <w:r w:rsidRPr="00707925">
              <w:rPr>
                <w:b/>
                <w:bCs/>
              </w:rPr>
              <w:t>+Add Line</w:t>
            </w:r>
            <w:r w:rsidRPr="00707925">
              <w:t>” to add each individual to your IBC Protocol.</w:t>
            </w:r>
          </w:p>
          <w:p w14:paraId="02C3349F" w14:textId="77777777" w:rsidR="00A73147" w:rsidRPr="00707925" w:rsidRDefault="00657D04" w:rsidP="00511937">
            <w:pPr>
              <w:pStyle w:val="ListParagraph"/>
              <w:numPr>
                <w:ilvl w:val="1"/>
                <w:numId w:val="3"/>
              </w:numPr>
              <w:rPr>
                <w:b/>
                <w:bCs/>
              </w:rPr>
            </w:pPr>
            <w:r w:rsidRPr="00707925">
              <w:rPr>
                <w:b/>
                <w:bCs/>
              </w:rPr>
              <w:t xml:space="preserve">Person: </w:t>
            </w:r>
            <w:r w:rsidRPr="00707925">
              <w:t>Search using “Last, First” name or by IU Username.</w:t>
            </w:r>
            <w:r w:rsidR="00A73147" w:rsidRPr="00707925">
              <w:t xml:space="preserve"> </w:t>
            </w:r>
          </w:p>
          <w:p w14:paraId="5F313E37" w14:textId="4CEEA45E" w:rsidR="00A73147" w:rsidRPr="00707925" w:rsidRDefault="00A73147" w:rsidP="00511937">
            <w:pPr>
              <w:pStyle w:val="ListParagraph"/>
              <w:numPr>
                <w:ilvl w:val="2"/>
                <w:numId w:val="3"/>
              </w:numPr>
              <w:rPr>
                <w:b/>
                <w:bCs/>
              </w:rPr>
            </w:pPr>
            <w:r w:rsidRPr="00707925">
              <w:t>If you cannot find someone, refe</w:t>
            </w:r>
            <w:r w:rsidR="0063792D" w:rsidRPr="00707925">
              <w:t>r to</w:t>
            </w:r>
            <w:r w:rsidRPr="00707925">
              <w:t xml:space="preserve"> the IU Directory to ensure that their name or username is entered correctly</w:t>
            </w:r>
            <w:r w:rsidR="0063792D" w:rsidRPr="00707925">
              <w:t>.</w:t>
            </w:r>
          </w:p>
          <w:p w14:paraId="77705DEB" w14:textId="217C01F8" w:rsidR="00657D04" w:rsidRPr="00707925" w:rsidRDefault="00657D04" w:rsidP="00511937">
            <w:pPr>
              <w:pStyle w:val="ListParagraph"/>
              <w:numPr>
                <w:ilvl w:val="1"/>
                <w:numId w:val="3"/>
              </w:numPr>
              <w:rPr>
                <w:b/>
                <w:bCs/>
              </w:rPr>
            </w:pPr>
            <w:r w:rsidRPr="00707925">
              <w:rPr>
                <w:b/>
                <w:bCs/>
              </w:rPr>
              <w:t xml:space="preserve">Email Address: </w:t>
            </w:r>
            <w:r w:rsidRPr="00707925">
              <w:t xml:space="preserve">Populated by Kuali Protocols when </w:t>
            </w:r>
            <w:r w:rsidRPr="00707925">
              <w:rPr>
                <w:b/>
                <w:bCs/>
              </w:rPr>
              <w:t xml:space="preserve">Person </w:t>
            </w:r>
            <w:r w:rsidRPr="00707925">
              <w:t>is entered.</w:t>
            </w:r>
          </w:p>
          <w:p w14:paraId="31CC82A5" w14:textId="13EE3CE4" w:rsidR="00657D04" w:rsidRPr="00707925" w:rsidRDefault="00657D04" w:rsidP="00511937">
            <w:pPr>
              <w:pStyle w:val="ListParagraph"/>
              <w:numPr>
                <w:ilvl w:val="1"/>
                <w:numId w:val="3"/>
              </w:numPr>
              <w:rPr>
                <w:b/>
                <w:bCs/>
              </w:rPr>
            </w:pPr>
            <w:r w:rsidRPr="00707925">
              <w:rPr>
                <w:b/>
                <w:bCs/>
              </w:rPr>
              <w:t>Title:</w:t>
            </w:r>
            <w:r w:rsidRPr="00707925">
              <w:t xml:space="preserve"> Enter title related to this IBC Protocol (e.g., “Lab Manager,” or “Research Technician”)</w:t>
            </w:r>
          </w:p>
          <w:p w14:paraId="44F44F41" w14:textId="425A78B2" w:rsidR="00657D04" w:rsidRPr="00707925" w:rsidRDefault="00657D04" w:rsidP="00511937">
            <w:pPr>
              <w:pStyle w:val="ListParagraph"/>
              <w:numPr>
                <w:ilvl w:val="1"/>
                <w:numId w:val="3"/>
              </w:numPr>
              <w:rPr>
                <w:b/>
                <w:bCs/>
              </w:rPr>
            </w:pPr>
            <w:r w:rsidRPr="00707925">
              <w:rPr>
                <w:b/>
                <w:bCs/>
              </w:rPr>
              <w:t>Job Description:</w:t>
            </w:r>
            <w:r w:rsidRPr="00707925">
              <w:t xml:space="preserve"> Enter a brief description of the work that the individual will perform on this IBC Protocol (e.g., aliquoting viral stocks, animal husbandry)</w:t>
            </w:r>
          </w:p>
          <w:p w14:paraId="2D535F51" w14:textId="70BCD98F" w:rsidR="00657D04" w:rsidRPr="00707925" w:rsidRDefault="00657D04" w:rsidP="00511937">
            <w:pPr>
              <w:pStyle w:val="ListParagraph"/>
              <w:numPr>
                <w:ilvl w:val="1"/>
                <w:numId w:val="3"/>
              </w:numPr>
              <w:rPr>
                <w:b/>
                <w:bCs/>
              </w:rPr>
            </w:pPr>
            <w:r w:rsidRPr="00707925">
              <w:rPr>
                <w:b/>
                <w:bCs/>
              </w:rPr>
              <w:t xml:space="preserve">Researcher Role: </w:t>
            </w:r>
          </w:p>
          <w:p w14:paraId="6C1FB152" w14:textId="1E392A46" w:rsidR="00021296" w:rsidRPr="00707925" w:rsidRDefault="00021296" w:rsidP="00511937">
            <w:pPr>
              <w:pStyle w:val="ListParagraph"/>
              <w:numPr>
                <w:ilvl w:val="2"/>
                <w:numId w:val="3"/>
              </w:numPr>
            </w:pPr>
            <w:r w:rsidRPr="00707925">
              <w:rPr>
                <w:b/>
                <w:bCs/>
              </w:rPr>
              <w:t xml:space="preserve">Principal Investigator: </w:t>
            </w:r>
            <w:r w:rsidRPr="00707925">
              <w:t xml:space="preserve">Faculty member who is responsible for the oversight of the lab. This role is automatically assigned by Kuali Protocols. </w:t>
            </w:r>
          </w:p>
          <w:p w14:paraId="16E27D25" w14:textId="12A5125E" w:rsidR="00021296" w:rsidRPr="00707925" w:rsidRDefault="00021296" w:rsidP="00511937">
            <w:pPr>
              <w:pStyle w:val="ListParagraph"/>
              <w:numPr>
                <w:ilvl w:val="2"/>
                <w:numId w:val="3"/>
              </w:numPr>
              <w:rPr>
                <w:b/>
                <w:bCs/>
              </w:rPr>
            </w:pPr>
            <w:r w:rsidRPr="00707925">
              <w:rPr>
                <w:b/>
                <w:bCs/>
              </w:rPr>
              <w:t xml:space="preserve">Co-Investigator: </w:t>
            </w:r>
            <w:r w:rsidRPr="00707925">
              <w:t xml:space="preserve">A faculty member who collaborates closely with the PI regarding the leadership of lab. </w:t>
            </w:r>
          </w:p>
          <w:p w14:paraId="7ED6AE22" w14:textId="09E7ACB7" w:rsidR="00021296" w:rsidRPr="00707925" w:rsidRDefault="00021296" w:rsidP="00511937">
            <w:pPr>
              <w:pStyle w:val="ListParagraph"/>
              <w:numPr>
                <w:ilvl w:val="2"/>
                <w:numId w:val="3"/>
              </w:numPr>
            </w:pPr>
            <w:r w:rsidRPr="00707925">
              <w:rPr>
                <w:b/>
                <w:bCs/>
              </w:rPr>
              <w:t xml:space="preserve">Personnel: </w:t>
            </w:r>
            <w:r w:rsidRPr="00707925">
              <w:t>Lab member (i.e., student, staff, or faculty) who performs experiments or assists with other work covered by the protocol.</w:t>
            </w:r>
          </w:p>
          <w:p w14:paraId="6E4AA1C2" w14:textId="57B6AE11" w:rsidR="00657D04" w:rsidRPr="00707925" w:rsidRDefault="00657D04" w:rsidP="00511937">
            <w:pPr>
              <w:pStyle w:val="ListParagraph"/>
              <w:numPr>
                <w:ilvl w:val="1"/>
                <w:numId w:val="3"/>
              </w:numPr>
              <w:rPr>
                <w:b/>
                <w:bCs/>
              </w:rPr>
            </w:pPr>
            <w:r w:rsidRPr="00707925">
              <w:rPr>
                <w:b/>
                <w:bCs/>
              </w:rPr>
              <w:t xml:space="preserve">Permissions: </w:t>
            </w:r>
          </w:p>
          <w:p w14:paraId="4CEED6FE" w14:textId="6A64D85E" w:rsidR="00657D04" w:rsidRPr="00707925" w:rsidRDefault="00657D04" w:rsidP="00511937">
            <w:pPr>
              <w:pStyle w:val="ListParagraph"/>
              <w:numPr>
                <w:ilvl w:val="2"/>
                <w:numId w:val="3"/>
              </w:numPr>
              <w:rPr>
                <w:b/>
                <w:bCs/>
              </w:rPr>
            </w:pPr>
            <w:r w:rsidRPr="00707925">
              <w:t>Full Access allows the user to make changes to the protocol by submitting amendments and renewals, and to respond to requested revisions.</w:t>
            </w:r>
          </w:p>
          <w:p w14:paraId="39CD89C8" w14:textId="1D2B8C42" w:rsidR="00657D04" w:rsidRPr="00707925" w:rsidRDefault="00657D04" w:rsidP="00511937">
            <w:pPr>
              <w:pStyle w:val="ListParagraph"/>
              <w:numPr>
                <w:ilvl w:val="2"/>
                <w:numId w:val="3"/>
              </w:numPr>
              <w:rPr>
                <w:b/>
                <w:bCs/>
              </w:rPr>
            </w:pPr>
            <w:r w:rsidRPr="00707925">
              <w:lastRenderedPageBreak/>
              <w:t>Read-Only access allows the user to log in and view the IBC Protocol.</w:t>
            </w:r>
          </w:p>
          <w:p w14:paraId="57DB2927" w14:textId="3DBB9237" w:rsidR="00657D04" w:rsidRPr="00707925" w:rsidRDefault="00DB7C33" w:rsidP="00511937">
            <w:pPr>
              <w:pStyle w:val="ListParagraph"/>
              <w:numPr>
                <w:ilvl w:val="1"/>
                <w:numId w:val="3"/>
              </w:numPr>
            </w:pPr>
            <w:r w:rsidRPr="00707925">
              <w:rPr>
                <w:b/>
                <w:bCs/>
              </w:rPr>
              <w:t xml:space="preserve">Training: </w:t>
            </w:r>
            <w:r w:rsidR="00657D04" w:rsidRPr="00707925">
              <w:t xml:space="preserve">For each individual listed, check the training that is required for your IBC Protocol. IUEHS Biosafety Training is required for all personnel on all protocols and is automatically </w:t>
            </w:r>
            <w:r w:rsidR="00A366D6" w:rsidRPr="00707925">
              <w:t xml:space="preserve">applied to each individual. You will be able to see training completions in real-time. </w:t>
            </w:r>
          </w:p>
          <w:p w14:paraId="1759FBC3" w14:textId="617EC868" w:rsidR="008A5E50" w:rsidRPr="00707925" w:rsidRDefault="00657D04" w:rsidP="00511937">
            <w:pPr>
              <w:pStyle w:val="ListParagraph"/>
              <w:numPr>
                <w:ilvl w:val="1"/>
                <w:numId w:val="3"/>
              </w:numPr>
              <w:rPr>
                <w:b/>
                <w:bCs/>
              </w:rPr>
            </w:pPr>
            <w:r w:rsidRPr="00707925">
              <w:t>Click “</w:t>
            </w:r>
            <w:r w:rsidRPr="00707925">
              <w:rPr>
                <w:b/>
                <w:bCs/>
              </w:rPr>
              <w:t>Done</w:t>
            </w:r>
            <w:r w:rsidRPr="00707925">
              <w:t>” to save each entry.</w:t>
            </w:r>
          </w:p>
        </w:tc>
      </w:tr>
      <w:tr w:rsidR="006D6E87" w:rsidRPr="00707925" w14:paraId="031E30A4" w14:textId="77777777" w:rsidTr="00511937">
        <w:tc>
          <w:tcPr>
            <w:tcW w:w="7195" w:type="dxa"/>
          </w:tcPr>
          <w:p w14:paraId="6477369B" w14:textId="70FA51EE" w:rsidR="006D6E87" w:rsidRPr="00707925" w:rsidRDefault="00A67D86" w:rsidP="00511937">
            <w:r w:rsidRPr="00707925">
              <w:lastRenderedPageBreak/>
              <w:t xml:space="preserve">For </w:t>
            </w:r>
            <w:r w:rsidR="006D6E87" w:rsidRPr="00707925">
              <w:t>Non-IU Personnel</w:t>
            </w:r>
          </w:p>
        </w:tc>
        <w:tc>
          <w:tcPr>
            <w:tcW w:w="7195" w:type="dxa"/>
          </w:tcPr>
          <w:p w14:paraId="257AF11C" w14:textId="77777777" w:rsidR="006D6E87" w:rsidRPr="00707925" w:rsidRDefault="006D6E87" w:rsidP="00511937">
            <w:r w:rsidRPr="00707925">
              <w:t xml:space="preserve">“Are there any affiliated personnel you are unable to add because they were not found in the drop-down list?” </w:t>
            </w:r>
          </w:p>
          <w:p w14:paraId="7880982F" w14:textId="1A484321" w:rsidR="00A67D86" w:rsidRPr="00707925" w:rsidRDefault="00A67D86" w:rsidP="00511937">
            <w:pPr>
              <w:pStyle w:val="ListParagraph"/>
              <w:numPr>
                <w:ilvl w:val="0"/>
                <w:numId w:val="3"/>
              </w:numPr>
            </w:pPr>
            <w:r w:rsidRPr="00707925">
              <w:t>Click “</w:t>
            </w:r>
            <w:r w:rsidRPr="00707925">
              <w:rPr>
                <w:b/>
                <w:bCs/>
              </w:rPr>
              <w:t>+Add Line</w:t>
            </w:r>
            <w:r w:rsidRPr="00707925">
              <w:t>” to add each non-IU individual to your IBC Protocol.</w:t>
            </w:r>
          </w:p>
          <w:p w14:paraId="6143FE09" w14:textId="3F26E630" w:rsidR="00A67D86" w:rsidRPr="00707925" w:rsidRDefault="00A67D86" w:rsidP="00511937">
            <w:pPr>
              <w:pStyle w:val="ListParagraph"/>
              <w:numPr>
                <w:ilvl w:val="1"/>
                <w:numId w:val="3"/>
              </w:numPr>
              <w:rPr>
                <w:b/>
                <w:bCs/>
              </w:rPr>
            </w:pPr>
            <w:r w:rsidRPr="00707925">
              <w:rPr>
                <w:b/>
                <w:bCs/>
              </w:rPr>
              <w:t>List first and last name</w:t>
            </w:r>
          </w:p>
          <w:p w14:paraId="09B05430" w14:textId="52B8E632" w:rsidR="00A67D86" w:rsidRPr="00707925" w:rsidRDefault="00A67D86" w:rsidP="00511937">
            <w:pPr>
              <w:pStyle w:val="ListParagraph"/>
              <w:numPr>
                <w:ilvl w:val="1"/>
                <w:numId w:val="3"/>
              </w:numPr>
              <w:rPr>
                <w:b/>
                <w:bCs/>
              </w:rPr>
            </w:pPr>
            <w:r w:rsidRPr="00707925">
              <w:rPr>
                <w:b/>
                <w:bCs/>
              </w:rPr>
              <w:t>Email</w:t>
            </w:r>
          </w:p>
          <w:p w14:paraId="055595F6" w14:textId="080808AF" w:rsidR="00A67D86" w:rsidRPr="00707925" w:rsidRDefault="00A67D86" w:rsidP="00511937">
            <w:pPr>
              <w:pStyle w:val="ListParagraph"/>
              <w:numPr>
                <w:ilvl w:val="1"/>
                <w:numId w:val="3"/>
              </w:numPr>
              <w:rPr>
                <w:b/>
                <w:bCs/>
              </w:rPr>
            </w:pPr>
            <w:r w:rsidRPr="00707925">
              <w:rPr>
                <w:b/>
                <w:bCs/>
              </w:rPr>
              <w:t>Institution</w:t>
            </w:r>
          </w:p>
          <w:p w14:paraId="478BBD27" w14:textId="714F9FA5" w:rsidR="00A67D86" w:rsidRPr="00707925" w:rsidRDefault="00A67D86" w:rsidP="00511937">
            <w:pPr>
              <w:pStyle w:val="ListParagraph"/>
              <w:numPr>
                <w:ilvl w:val="1"/>
                <w:numId w:val="3"/>
              </w:numPr>
              <w:rPr>
                <w:b/>
                <w:bCs/>
              </w:rPr>
            </w:pPr>
            <w:r w:rsidRPr="00707925">
              <w:rPr>
                <w:b/>
                <w:bCs/>
              </w:rPr>
              <w:t>Role</w:t>
            </w:r>
          </w:p>
          <w:p w14:paraId="4C76C2DB" w14:textId="11B3935F" w:rsidR="00A67D86" w:rsidRPr="00707925" w:rsidRDefault="00A67D86" w:rsidP="00511937">
            <w:pPr>
              <w:pStyle w:val="ListParagraph"/>
              <w:numPr>
                <w:ilvl w:val="1"/>
                <w:numId w:val="3"/>
              </w:numPr>
            </w:pPr>
            <w:r w:rsidRPr="00707925">
              <w:t>Click “</w:t>
            </w:r>
            <w:r w:rsidRPr="00707925">
              <w:rPr>
                <w:b/>
                <w:bCs/>
              </w:rPr>
              <w:t>Done</w:t>
            </w:r>
            <w:r w:rsidRPr="00707925">
              <w:t>” to save each entry.</w:t>
            </w:r>
          </w:p>
        </w:tc>
      </w:tr>
      <w:tr w:rsidR="00A67D86" w:rsidRPr="00707925" w14:paraId="0C3D8E28" w14:textId="77777777" w:rsidTr="00511937">
        <w:tc>
          <w:tcPr>
            <w:tcW w:w="7195" w:type="dxa"/>
          </w:tcPr>
          <w:p w14:paraId="7D85961B" w14:textId="0534B20C" w:rsidR="00A67D86" w:rsidRPr="00707925" w:rsidRDefault="00A67D86" w:rsidP="00511937">
            <w:r w:rsidRPr="00707925">
              <w:t>For IU Health Services and/or Groups</w:t>
            </w:r>
            <w:r w:rsidR="00A73147" w:rsidRPr="00707925">
              <w:t xml:space="preserve"> (for Clinical Trials)</w:t>
            </w:r>
          </w:p>
        </w:tc>
        <w:tc>
          <w:tcPr>
            <w:tcW w:w="7195" w:type="dxa"/>
          </w:tcPr>
          <w:p w14:paraId="7DEC902E" w14:textId="77777777" w:rsidR="00A67D86" w:rsidRPr="00707925" w:rsidRDefault="00A67D86" w:rsidP="00511937">
            <w:r w:rsidRPr="00707925">
              <w:t>“Will any IU Health Services and/or Groups (e.g., CCRC, CTL, BMT Nurses, IDS, Blood Bank, or CTSL) handle or administer investigational products covered by this IBC protocol?”</w:t>
            </w:r>
          </w:p>
          <w:p w14:paraId="77644266" w14:textId="5F55A505" w:rsidR="00A67D86" w:rsidRPr="00707925" w:rsidRDefault="00A67D86" w:rsidP="00511937">
            <w:pPr>
              <w:pStyle w:val="ListParagraph"/>
              <w:numPr>
                <w:ilvl w:val="0"/>
                <w:numId w:val="3"/>
              </w:numPr>
            </w:pPr>
            <w:r w:rsidRPr="00707925">
              <w:t>Click “</w:t>
            </w:r>
            <w:r w:rsidRPr="00707925">
              <w:rPr>
                <w:b/>
                <w:bCs/>
              </w:rPr>
              <w:t>+Add Line</w:t>
            </w:r>
            <w:r w:rsidRPr="00707925">
              <w:t>” to add each IU Health Service or Group to your IBC Protocol.</w:t>
            </w:r>
          </w:p>
          <w:p w14:paraId="07085A78" w14:textId="6A726031" w:rsidR="002922A0" w:rsidRPr="00707925" w:rsidRDefault="002922A0" w:rsidP="00511937">
            <w:pPr>
              <w:pStyle w:val="ListParagraph"/>
              <w:numPr>
                <w:ilvl w:val="1"/>
                <w:numId w:val="3"/>
              </w:numPr>
              <w:rPr>
                <w:b/>
                <w:bCs/>
              </w:rPr>
            </w:pPr>
            <w:r w:rsidRPr="00707925">
              <w:rPr>
                <w:b/>
                <w:bCs/>
              </w:rPr>
              <w:t>Service or Group</w:t>
            </w:r>
          </w:p>
          <w:p w14:paraId="66836F74" w14:textId="40E122F3" w:rsidR="002922A0" w:rsidRPr="00707925" w:rsidRDefault="002922A0" w:rsidP="00511937">
            <w:pPr>
              <w:pStyle w:val="ListParagraph"/>
              <w:numPr>
                <w:ilvl w:val="1"/>
                <w:numId w:val="3"/>
              </w:numPr>
              <w:rPr>
                <w:b/>
                <w:bCs/>
              </w:rPr>
            </w:pPr>
            <w:r w:rsidRPr="00707925">
              <w:rPr>
                <w:b/>
                <w:bCs/>
              </w:rPr>
              <w:t>Services Provided</w:t>
            </w:r>
          </w:p>
          <w:p w14:paraId="73A88854" w14:textId="29879BB2" w:rsidR="002922A0" w:rsidRPr="00707925" w:rsidRDefault="002922A0" w:rsidP="00DA2557">
            <w:pPr>
              <w:pStyle w:val="ListParagraph"/>
              <w:numPr>
                <w:ilvl w:val="1"/>
                <w:numId w:val="3"/>
              </w:numPr>
              <w:spacing w:after="260"/>
              <w:contextualSpacing w:val="0"/>
            </w:pPr>
            <w:r w:rsidRPr="00707925">
              <w:t>Click “</w:t>
            </w:r>
            <w:r w:rsidRPr="00707925">
              <w:rPr>
                <w:b/>
                <w:bCs/>
              </w:rPr>
              <w:t>Done</w:t>
            </w:r>
            <w:r w:rsidRPr="00707925">
              <w:t>” to save each entry.</w:t>
            </w:r>
          </w:p>
          <w:p w14:paraId="08DC733D" w14:textId="1ACE5D83" w:rsidR="00A67D86" w:rsidRPr="00707925" w:rsidRDefault="00F96283" w:rsidP="00511937">
            <w:pPr>
              <w:pStyle w:val="ListParagraph"/>
              <w:numPr>
                <w:ilvl w:val="0"/>
                <w:numId w:val="3"/>
              </w:numPr>
            </w:pPr>
            <w:r w:rsidRPr="00707925">
              <w:t xml:space="preserve">Check the attestation box </w:t>
            </w:r>
            <w:r w:rsidR="00452961" w:rsidRPr="00707925">
              <w:t>(</w:t>
            </w:r>
            <w:r w:rsidRPr="00707925">
              <w:rPr>
                <w:b/>
                <w:bCs/>
              </w:rPr>
              <w:t>I ensure that all staff from the above listed IU Health Services and Groups…</w:t>
            </w:r>
            <w:r w:rsidR="00452961" w:rsidRPr="00707925">
              <w:t>)</w:t>
            </w:r>
          </w:p>
        </w:tc>
      </w:tr>
      <w:tr w:rsidR="00A67D86" w:rsidRPr="00707925" w14:paraId="7CC4BC02" w14:textId="77777777" w:rsidTr="00511937">
        <w:tc>
          <w:tcPr>
            <w:tcW w:w="7195" w:type="dxa"/>
          </w:tcPr>
          <w:p w14:paraId="383CB854" w14:textId="3D859EBA" w:rsidR="00A67D86" w:rsidRPr="00707925" w:rsidRDefault="00A67D86" w:rsidP="00511937">
            <w:r w:rsidRPr="00707925">
              <w:t>Investigator Acknowledgement</w:t>
            </w:r>
          </w:p>
        </w:tc>
        <w:tc>
          <w:tcPr>
            <w:tcW w:w="7195" w:type="dxa"/>
          </w:tcPr>
          <w:p w14:paraId="0C784391" w14:textId="286C51E3" w:rsidR="00A67D86" w:rsidRPr="00707925" w:rsidRDefault="00A67D86" w:rsidP="00511937">
            <w:r w:rsidRPr="00707925">
              <w:t xml:space="preserve">By entering personnel in the </w:t>
            </w:r>
            <w:r w:rsidRPr="00707925">
              <w:rPr>
                <w:b/>
                <w:bCs/>
              </w:rPr>
              <w:t>Research Personnel</w:t>
            </w:r>
            <w:r w:rsidRPr="00707925">
              <w:t xml:space="preserve"> section, the PI assumes responsibility for ensuring that all personnel have completed the necessary training requirements before beginning experiments.</w:t>
            </w:r>
            <w:r w:rsidR="000A62EF" w:rsidRPr="00707925">
              <w:t xml:space="preserve"> </w:t>
            </w:r>
          </w:p>
        </w:tc>
      </w:tr>
      <w:tr w:rsidR="00A67D86" w:rsidRPr="00707925" w14:paraId="40D254A0" w14:textId="77777777" w:rsidTr="00511937">
        <w:tc>
          <w:tcPr>
            <w:tcW w:w="7195" w:type="dxa"/>
          </w:tcPr>
          <w:p w14:paraId="226D8A9F" w14:textId="386E5483" w:rsidR="00A67D86" w:rsidRPr="00707925" w:rsidRDefault="00FA269A" w:rsidP="00511937">
            <w:pPr>
              <w:rPr>
                <w:b/>
                <w:bCs/>
              </w:rPr>
            </w:pPr>
            <w:r w:rsidRPr="00707925">
              <w:rPr>
                <w:b/>
                <w:bCs/>
              </w:rPr>
              <w:t>Sec. I-G. Research Locations</w:t>
            </w:r>
          </w:p>
        </w:tc>
        <w:tc>
          <w:tcPr>
            <w:tcW w:w="7195" w:type="dxa"/>
          </w:tcPr>
          <w:p w14:paraId="5F6BACD5" w14:textId="1CAADD1C" w:rsidR="00A67D86" w:rsidRPr="00707925" w:rsidRDefault="00FA269A" w:rsidP="00511937">
            <w:pPr>
              <w:rPr>
                <w:b/>
                <w:bCs/>
              </w:rPr>
            </w:pPr>
            <w:r w:rsidRPr="00707925">
              <w:rPr>
                <w:b/>
                <w:bCs/>
              </w:rPr>
              <w:t>Location(s)</w:t>
            </w:r>
          </w:p>
        </w:tc>
      </w:tr>
      <w:tr w:rsidR="00A67D86" w:rsidRPr="00707925" w14:paraId="14996637" w14:textId="77777777" w:rsidTr="00511937">
        <w:tc>
          <w:tcPr>
            <w:tcW w:w="7195" w:type="dxa"/>
          </w:tcPr>
          <w:p w14:paraId="16586831" w14:textId="57E28132" w:rsidR="00A67D86" w:rsidRPr="00707925" w:rsidRDefault="00FA269A" w:rsidP="00511937">
            <w:pPr>
              <w:spacing w:before="800"/>
            </w:pPr>
            <w:r w:rsidRPr="00707925">
              <w:t>Building</w:t>
            </w:r>
          </w:p>
          <w:p w14:paraId="1230CA91" w14:textId="77777777" w:rsidR="00FA269A" w:rsidRPr="00707925" w:rsidRDefault="00FA269A" w:rsidP="00511937">
            <w:r w:rsidRPr="00707925">
              <w:t>Room #</w:t>
            </w:r>
          </w:p>
          <w:p w14:paraId="6705D78A" w14:textId="77777777" w:rsidR="00FA269A" w:rsidRPr="00707925" w:rsidRDefault="00FA269A" w:rsidP="00511937">
            <w:r w:rsidRPr="00707925">
              <w:t>Research Activities Performed</w:t>
            </w:r>
          </w:p>
          <w:p w14:paraId="60055185" w14:textId="67B56FC5" w:rsidR="00FA269A" w:rsidRPr="00707925" w:rsidRDefault="00FA269A" w:rsidP="00511937">
            <w:r w:rsidRPr="00707925">
              <w:lastRenderedPageBreak/>
              <w:t>Biosafety Level</w:t>
            </w:r>
          </w:p>
        </w:tc>
        <w:tc>
          <w:tcPr>
            <w:tcW w:w="7195" w:type="dxa"/>
          </w:tcPr>
          <w:p w14:paraId="7AD0C1EA" w14:textId="77777777" w:rsidR="00A67D86" w:rsidRPr="00707925" w:rsidRDefault="00FA269A" w:rsidP="00511937">
            <w:r w:rsidRPr="00707925">
              <w:lastRenderedPageBreak/>
              <w:t>“Where will this research be conducted?”</w:t>
            </w:r>
          </w:p>
          <w:p w14:paraId="35AC23A5" w14:textId="32AE0597" w:rsidR="00FA269A" w:rsidRPr="00707925" w:rsidRDefault="00FA269A" w:rsidP="00511937">
            <w:pPr>
              <w:pStyle w:val="ListParagraph"/>
              <w:numPr>
                <w:ilvl w:val="0"/>
                <w:numId w:val="3"/>
              </w:numPr>
            </w:pPr>
            <w:r w:rsidRPr="00707925">
              <w:t>Click “</w:t>
            </w:r>
            <w:r w:rsidRPr="00707925">
              <w:rPr>
                <w:b/>
                <w:bCs/>
              </w:rPr>
              <w:t>+Add Line</w:t>
            </w:r>
            <w:r w:rsidRPr="00707925">
              <w:t>” to add each research location where you will conduct work related to this IBC protocol.</w:t>
            </w:r>
          </w:p>
          <w:p w14:paraId="40BB296D" w14:textId="77777777" w:rsidR="00F96283" w:rsidRPr="00707925" w:rsidRDefault="00F96283" w:rsidP="00511937">
            <w:pPr>
              <w:pStyle w:val="ListParagraph"/>
              <w:numPr>
                <w:ilvl w:val="1"/>
                <w:numId w:val="3"/>
              </w:numPr>
              <w:rPr>
                <w:b/>
                <w:bCs/>
              </w:rPr>
            </w:pPr>
            <w:r w:rsidRPr="00707925">
              <w:rPr>
                <w:b/>
                <w:bCs/>
              </w:rPr>
              <w:t>Building</w:t>
            </w:r>
          </w:p>
          <w:p w14:paraId="67311256" w14:textId="77777777" w:rsidR="00F96283" w:rsidRPr="00707925" w:rsidRDefault="00F96283" w:rsidP="00511937">
            <w:pPr>
              <w:pStyle w:val="ListParagraph"/>
              <w:numPr>
                <w:ilvl w:val="1"/>
                <w:numId w:val="3"/>
              </w:numPr>
              <w:rPr>
                <w:b/>
                <w:bCs/>
              </w:rPr>
            </w:pPr>
            <w:r w:rsidRPr="00707925">
              <w:rPr>
                <w:b/>
                <w:bCs/>
              </w:rPr>
              <w:t>Room #</w:t>
            </w:r>
          </w:p>
          <w:p w14:paraId="609961FB" w14:textId="77777777" w:rsidR="00F96283" w:rsidRPr="00707925" w:rsidRDefault="00F96283" w:rsidP="00511937">
            <w:pPr>
              <w:pStyle w:val="ListParagraph"/>
              <w:numPr>
                <w:ilvl w:val="1"/>
                <w:numId w:val="3"/>
              </w:numPr>
              <w:rPr>
                <w:b/>
                <w:bCs/>
              </w:rPr>
            </w:pPr>
            <w:r w:rsidRPr="00707925">
              <w:rPr>
                <w:b/>
                <w:bCs/>
              </w:rPr>
              <w:t>Research Activities Performed</w:t>
            </w:r>
          </w:p>
          <w:p w14:paraId="7750B3DF" w14:textId="77777777" w:rsidR="00F96283" w:rsidRPr="00707925" w:rsidRDefault="00F96283" w:rsidP="00511937">
            <w:pPr>
              <w:pStyle w:val="ListParagraph"/>
              <w:numPr>
                <w:ilvl w:val="1"/>
                <w:numId w:val="3"/>
              </w:numPr>
              <w:rPr>
                <w:b/>
                <w:bCs/>
              </w:rPr>
            </w:pPr>
            <w:r w:rsidRPr="00707925">
              <w:rPr>
                <w:b/>
                <w:bCs/>
              </w:rPr>
              <w:lastRenderedPageBreak/>
              <w:t>Biosafety Level</w:t>
            </w:r>
          </w:p>
          <w:p w14:paraId="019A1213" w14:textId="48AF0450" w:rsidR="0063792D" w:rsidRPr="00707925" w:rsidRDefault="00F96283" w:rsidP="00511937">
            <w:pPr>
              <w:pStyle w:val="ListParagraph"/>
              <w:numPr>
                <w:ilvl w:val="1"/>
                <w:numId w:val="3"/>
              </w:numPr>
              <w:rPr>
                <w:b/>
                <w:bCs/>
              </w:rPr>
            </w:pPr>
            <w:r w:rsidRPr="00707925">
              <w:t>Click “</w:t>
            </w:r>
            <w:r w:rsidRPr="00707925">
              <w:rPr>
                <w:b/>
                <w:bCs/>
              </w:rPr>
              <w:t>Done</w:t>
            </w:r>
            <w:r w:rsidRPr="00707925">
              <w:t>” to save each entry.</w:t>
            </w:r>
          </w:p>
          <w:p w14:paraId="5E055E8A" w14:textId="02C4A74B" w:rsidR="0063792D" w:rsidRPr="00707925" w:rsidRDefault="0063792D" w:rsidP="00511937">
            <w:pPr>
              <w:rPr>
                <w:b/>
                <w:bCs/>
              </w:rPr>
            </w:pPr>
            <w:r w:rsidRPr="00707925">
              <w:rPr>
                <w:b/>
                <w:bCs/>
              </w:rPr>
              <w:t>Note:</w:t>
            </w:r>
          </w:p>
          <w:p w14:paraId="278EC6C0" w14:textId="26EC1D2E" w:rsidR="00831DF8" w:rsidRPr="00707925" w:rsidRDefault="00FA269A" w:rsidP="00511937">
            <w:pPr>
              <w:pStyle w:val="ListParagraph"/>
              <w:numPr>
                <w:ilvl w:val="0"/>
                <w:numId w:val="3"/>
              </w:numPr>
            </w:pPr>
            <w:r w:rsidRPr="00707925">
              <w:t xml:space="preserve">If you are performing the same task in multiple rooms in the same building, you may list them all in one entry. </w:t>
            </w:r>
          </w:p>
          <w:p w14:paraId="47153B86" w14:textId="2C6C1939" w:rsidR="00FA269A" w:rsidRPr="00707925" w:rsidRDefault="00FA269A" w:rsidP="00511937">
            <w:pPr>
              <w:pStyle w:val="ListParagraph"/>
              <w:numPr>
                <w:ilvl w:val="0"/>
                <w:numId w:val="3"/>
              </w:numPr>
            </w:pPr>
            <w:r w:rsidRPr="00707925">
              <w:t>If you are performing multiple tasks at the same biosafety level in one room, you may list them all in one entry. If the biological safety level</w:t>
            </w:r>
            <w:r w:rsidR="00D55529" w:rsidRPr="00707925">
              <w:t>s vary</w:t>
            </w:r>
            <w:r w:rsidRPr="00707925">
              <w:t>, please use separate entr</w:t>
            </w:r>
            <w:r w:rsidR="00D55529" w:rsidRPr="00707925">
              <w:t>ies (e.g., an entry for BL-2 tasks and an entry for BL-1 tasks)</w:t>
            </w:r>
            <w:r w:rsidRPr="00707925">
              <w:t xml:space="preserve">. </w:t>
            </w:r>
          </w:p>
        </w:tc>
      </w:tr>
      <w:tr w:rsidR="00A67D86" w:rsidRPr="00707925" w14:paraId="5D6F4EB8" w14:textId="77777777" w:rsidTr="00511937">
        <w:tc>
          <w:tcPr>
            <w:tcW w:w="7195" w:type="dxa"/>
          </w:tcPr>
          <w:p w14:paraId="5BF2F9FC" w14:textId="02FF1386" w:rsidR="00A67D86" w:rsidRPr="00707925" w:rsidRDefault="00FA269A" w:rsidP="00511937">
            <w:r w:rsidRPr="00707925">
              <w:lastRenderedPageBreak/>
              <w:t>Field Work</w:t>
            </w:r>
          </w:p>
        </w:tc>
        <w:tc>
          <w:tcPr>
            <w:tcW w:w="7195" w:type="dxa"/>
          </w:tcPr>
          <w:p w14:paraId="00FE5359" w14:textId="4A1064F1" w:rsidR="00A67D86" w:rsidRPr="00707925" w:rsidRDefault="00FA269A" w:rsidP="00511937">
            <w:r w:rsidRPr="00707925">
              <w:t>“Will any of your research be performed in the field (e.g., sample collection; work with wild animals or animal material)?”</w:t>
            </w:r>
          </w:p>
          <w:p w14:paraId="2D23335D" w14:textId="2275FCF6" w:rsidR="00D55529" w:rsidRPr="00707925" w:rsidRDefault="00D55529" w:rsidP="00511937">
            <w:pPr>
              <w:pStyle w:val="ListParagraph"/>
              <w:numPr>
                <w:ilvl w:val="0"/>
                <w:numId w:val="3"/>
              </w:numPr>
            </w:pPr>
            <w:r w:rsidRPr="00707925">
              <w:t xml:space="preserve">If </w:t>
            </w:r>
            <w:r w:rsidRPr="00707925">
              <w:rPr>
                <w:b/>
                <w:bCs/>
              </w:rPr>
              <w:t>Yes</w:t>
            </w:r>
            <w:r w:rsidRPr="00707925">
              <w:t xml:space="preserve"> is selected, click “</w:t>
            </w:r>
            <w:r w:rsidRPr="00707925">
              <w:rPr>
                <w:b/>
                <w:bCs/>
              </w:rPr>
              <w:t>+Add Line</w:t>
            </w:r>
            <w:r w:rsidRPr="00707925">
              <w:t>” to add each field site location where you will conduct work related to this IBC protocol.</w:t>
            </w:r>
          </w:p>
          <w:p w14:paraId="3A764828" w14:textId="197E0424" w:rsidR="00D55529" w:rsidRPr="00707925" w:rsidRDefault="00D55529" w:rsidP="00511937">
            <w:pPr>
              <w:pStyle w:val="ListParagraph"/>
              <w:numPr>
                <w:ilvl w:val="1"/>
                <w:numId w:val="3"/>
              </w:numPr>
              <w:rPr>
                <w:b/>
                <w:bCs/>
              </w:rPr>
            </w:pPr>
            <w:r w:rsidRPr="00707925">
              <w:rPr>
                <w:b/>
                <w:bCs/>
              </w:rPr>
              <w:t>Where will this research be conducted?</w:t>
            </w:r>
          </w:p>
          <w:p w14:paraId="3DF7C3ED" w14:textId="0AC6B408" w:rsidR="0045181C" w:rsidRPr="00707925" w:rsidRDefault="0045181C" w:rsidP="00511937">
            <w:pPr>
              <w:pStyle w:val="ListParagraph"/>
              <w:numPr>
                <w:ilvl w:val="2"/>
                <w:numId w:val="3"/>
              </w:numPr>
              <w:rPr>
                <w:b/>
                <w:bCs/>
              </w:rPr>
            </w:pPr>
            <w:r w:rsidRPr="00707925">
              <w:t xml:space="preserve">If </w:t>
            </w:r>
            <w:r w:rsidRPr="00707925">
              <w:rPr>
                <w:b/>
                <w:bCs/>
              </w:rPr>
              <w:t>United States</w:t>
            </w:r>
            <w:r w:rsidRPr="00707925">
              <w:t xml:space="preserve"> is selected</w:t>
            </w:r>
            <w:r w:rsidR="00BE1CED" w:rsidRPr="00707925">
              <w:t>:</w:t>
            </w:r>
            <w:r w:rsidR="00350195" w:rsidRPr="00707925">
              <w:t xml:space="preserve"> select</w:t>
            </w:r>
            <w:r w:rsidRPr="00707925">
              <w:rPr>
                <w:b/>
                <w:bCs/>
              </w:rPr>
              <w:t xml:space="preserve"> State</w:t>
            </w:r>
          </w:p>
          <w:p w14:paraId="308B3CDB" w14:textId="77777777" w:rsidR="00D55529" w:rsidRPr="00707925" w:rsidRDefault="00D55529" w:rsidP="00511937">
            <w:pPr>
              <w:pStyle w:val="ListParagraph"/>
              <w:numPr>
                <w:ilvl w:val="1"/>
                <w:numId w:val="3"/>
              </w:numPr>
              <w:rPr>
                <w:b/>
                <w:bCs/>
              </w:rPr>
            </w:pPr>
            <w:r w:rsidRPr="00707925">
              <w:rPr>
                <w:b/>
                <w:bCs/>
              </w:rPr>
              <w:t>Research Activities Performed</w:t>
            </w:r>
          </w:p>
          <w:p w14:paraId="68AA67CF" w14:textId="190AB169" w:rsidR="00D55529" w:rsidRPr="00707925" w:rsidRDefault="00891B91" w:rsidP="00511937">
            <w:pPr>
              <w:pStyle w:val="ListParagraph"/>
              <w:numPr>
                <w:ilvl w:val="1"/>
                <w:numId w:val="3"/>
              </w:numPr>
              <w:rPr>
                <w:b/>
                <w:bCs/>
              </w:rPr>
            </w:pPr>
            <w:r w:rsidRPr="00707925">
              <w:rPr>
                <w:b/>
                <w:bCs/>
              </w:rPr>
              <w:t>Biosafety Level</w:t>
            </w:r>
          </w:p>
          <w:p w14:paraId="136D269F" w14:textId="139A975F" w:rsidR="00D55529" w:rsidRPr="00707925" w:rsidRDefault="00D55529" w:rsidP="00511937">
            <w:pPr>
              <w:pStyle w:val="ListParagraph"/>
              <w:numPr>
                <w:ilvl w:val="1"/>
                <w:numId w:val="3"/>
              </w:numPr>
              <w:rPr>
                <w:b/>
                <w:bCs/>
              </w:rPr>
            </w:pPr>
            <w:r w:rsidRPr="00707925">
              <w:t>Click “</w:t>
            </w:r>
            <w:r w:rsidRPr="00707925">
              <w:rPr>
                <w:b/>
                <w:bCs/>
              </w:rPr>
              <w:t>Done</w:t>
            </w:r>
            <w:r w:rsidRPr="00707925">
              <w:t>” to save each entry.</w:t>
            </w:r>
          </w:p>
        </w:tc>
      </w:tr>
      <w:tr w:rsidR="00A67D86" w:rsidRPr="00707925" w14:paraId="22494C27" w14:textId="77777777" w:rsidTr="00511937">
        <w:tc>
          <w:tcPr>
            <w:tcW w:w="7195" w:type="dxa"/>
            <w:shd w:val="clear" w:color="auto" w:fill="F2F2F2" w:themeFill="background1" w:themeFillShade="F2"/>
          </w:tcPr>
          <w:p w14:paraId="122BC216" w14:textId="41C3D106" w:rsidR="00A67D86" w:rsidRPr="00707925" w:rsidRDefault="00FA269A" w:rsidP="00511937">
            <w:pPr>
              <w:pStyle w:val="Heading2"/>
              <w:outlineLvl w:val="1"/>
            </w:pPr>
            <w:bookmarkStart w:id="3" w:name="_Toc113359836"/>
            <w:r w:rsidRPr="00707925">
              <w:t>Sec</w:t>
            </w:r>
            <w:r w:rsidR="006E608C" w:rsidRPr="00707925">
              <w:t>tion</w:t>
            </w:r>
            <w:r w:rsidRPr="00707925">
              <w:t xml:space="preserve"> II. Research Description</w:t>
            </w:r>
            <w:bookmarkEnd w:id="3"/>
          </w:p>
        </w:tc>
        <w:tc>
          <w:tcPr>
            <w:tcW w:w="7195" w:type="dxa"/>
            <w:shd w:val="clear" w:color="auto" w:fill="F2F2F2" w:themeFill="background1" w:themeFillShade="F2"/>
            <w:vAlign w:val="bottom"/>
          </w:tcPr>
          <w:p w14:paraId="33C18648" w14:textId="70E049D7" w:rsidR="00A67D86" w:rsidRPr="00707925" w:rsidRDefault="00FA269A" w:rsidP="00511937">
            <w:pPr>
              <w:pStyle w:val="Heading2"/>
              <w:outlineLvl w:val="1"/>
            </w:pPr>
            <w:bookmarkStart w:id="4" w:name="_Toc113359837"/>
            <w:r w:rsidRPr="00707925">
              <w:t>Research Description</w:t>
            </w:r>
            <w:bookmarkEnd w:id="4"/>
          </w:p>
        </w:tc>
      </w:tr>
      <w:tr w:rsidR="00A67D86" w:rsidRPr="00707925" w14:paraId="51979DD7" w14:textId="77777777" w:rsidTr="00511937">
        <w:tc>
          <w:tcPr>
            <w:tcW w:w="7195" w:type="dxa"/>
          </w:tcPr>
          <w:p w14:paraId="70FB3F65" w14:textId="4A3DF513" w:rsidR="00A67D86" w:rsidRPr="00707925" w:rsidRDefault="006E608C" w:rsidP="00511937">
            <w:pPr>
              <w:rPr>
                <w:b/>
                <w:bCs/>
              </w:rPr>
            </w:pPr>
            <w:r w:rsidRPr="00707925">
              <w:rPr>
                <w:b/>
                <w:bCs/>
              </w:rPr>
              <w:t xml:space="preserve">Sec. </w:t>
            </w:r>
            <w:r w:rsidR="00186A45" w:rsidRPr="00707925">
              <w:rPr>
                <w:b/>
                <w:bCs/>
              </w:rPr>
              <w:t>II-A. Overall rationale for research in layman’s terms</w:t>
            </w:r>
          </w:p>
        </w:tc>
        <w:tc>
          <w:tcPr>
            <w:tcW w:w="7195" w:type="dxa"/>
          </w:tcPr>
          <w:p w14:paraId="71BBED9D" w14:textId="5C0E9B96" w:rsidR="00A67D86" w:rsidRPr="00707925" w:rsidRDefault="00186A45" w:rsidP="00511937">
            <w:r w:rsidRPr="00707925">
              <w:t xml:space="preserve">Users can copy and paste text into the “Overall rationale for research in layman’s terms” text box. </w:t>
            </w:r>
          </w:p>
        </w:tc>
      </w:tr>
      <w:tr w:rsidR="00A67D86" w:rsidRPr="00707925" w14:paraId="56566831" w14:textId="77777777" w:rsidTr="00511937">
        <w:tc>
          <w:tcPr>
            <w:tcW w:w="7195" w:type="dxa"/>
          </w:tcPr>
          <w:p w14:paraId="408F1A0C" w14:textId="5F3AC45B" w:rsidR="00A67D86" w:rsidRPr="00707925" w:rsidRDefault="006E608C" w:rsidP="00511937">
            <w:pPr>
              <w:rPr>
                <w:b/>
                <w:bCs/>
              </w:rPr>
            </w:pPr>
            <w:r w:rsidRPr="00707925">
              <w:rPr>
                <w:b/>
                <w:bCs/>
              </w:rPr>
              <w:t xml:space="preserve">Sec. </w:t>
            </w:r>
            <w:r w:rsidR="00186A45" w:rsidRPr="00707925">
              <w:rPr>
                <w:b/>
                <w:bCs/>
              </w:rPr>
              <w:t>II-B. Description of planned experiments</w:t>
            </w:r>
          </w:p>
        </w:tc>
        <w:tc>
          <w:tcPr>
            <w:tcW w:w="7195" w:type="dxa"/>
          </w:tcPr>
          <w:p w14:paraId="4E538ABC" w14:textId="77777777" w:rsidR="00A67D86" w:rsidRPr="00707925" w:rsidRDefault="00186A45" w:rsidP="00511937">
            <w:r w:rsidRPr="00707925">
              <w:t>Users can copy and paste text into the “Description of planned experiments”</w:t>
            </w:r>
          </w:p>
          <w:p w14:paraId="1D000632" w14:textId="1C5097DE" w:rsidR="00EA10BF" w:rsidRPr="00707925" w:rsidRDefault="00EA10BF" w:rsidP="00511937">
            <w:pPr>
              <w:rPr>
                <w:b/>
                <w:bCs/>
              </w:rPr>
            </w:pPr>
            <w:r w:rsidRPr="00707925">
              <w:rPr>
                <w:b/>
                <w:bCs/>
              </w:rPr>
              <w:t>Note:</w:t>
            </w:r>
          </w:p>
          <w:p w14:paraId="4CE70923" w14:textId="1643443A" w:rsidR="00EA10BF" w:rsidRPr="00707925" w:rsidRDefault="00EA10BF" w:rsidP="00511937">
            <w:pPr>
              <w:pStyle w:val="ListParagraph"/>
              <w:numPr>
                <w:ilvl w:val="0"/>
                <w:numId w:val="3"/>
              </w:numPr>
              <w:rPr>
                <w:b/>
                <w:bCs/>
              </w:rPr>
            </w:pPr>
            <w:r w:rsidRPr="00707925">
              <w:t>This section does not support the use of</w:t>
            </w:r>
            <w:r w:rsidR="003D6BFE" w:rsidRPr="00707925">
              <w:t xml:space="preserve"> tables or</w:t>
            </w:r>
            <w:r w:rsidRPr="00707925">
              <w:t xml:space="preserve"> images. If you would like to include an image (e.g., vector map, plasmid map), include it in the attachments section. </w:t>
            </w:r>
          </w:p>
        </w:tc>
      </w:tr>
      <w:tr w:rsidR="008660BD" w:rsidRPr="00707925" w14:paraId="48E8F0C4" w14:textId="77777777" w:rsidTr="00511937">
        <w:tc>
          <w:tcPr>
            <w:tcW w:w="7195" w:type="dxa"/>
            <w:shd w:val="clear" w:color="auto" w:fill="F2F2F2" w:themeFill="background1" w:themeFillShade="F2"/>
          </w:tcPr>
          <w:p w14:paraId="29EFBED5" w14:textId="53F4E0C1" w:rsidR="008660BD" w:rsidRPr="00707925" w:rsidRDefault="008660BD" w:rsidP="00511937">
            <w:pPr>
              <w:pStyle w:val="Heading2"/>
              <w:outlineLvl w:val="1"/>
            </w:pPr>
            <w:bookmarkStart w:id="5" w:name="_Toc113359838"/>
            <w:r w:rsidRPr="00707925">
              <w:t>Section III. Experiments Covered by the NIH Guidelines</w:t>
            </w:r>
            <w:bookmarkEnd w:id="5"/>
          </w:p>
        </w:tc>
        <w:tc>
          <w:tcPr>
            <w:tcW w:w="7195" w:type="dxa"/>
            <w:shd w:val="clear" w:color="auto" w:fill="F2F2F2" w:themeFill="background1" w:themeFillShade="F2"/>
            <w:vAlign w:val="bottom"/>
          </w:tcPr>
          <w:p w14:paraId="6D78A899" w14:textId="72C2988E" w:rsidR="008660BD" w:rsidRPr="00707925" w:rsidRDefault="008660BD" w:rsidP="00511937">
            <w:pPr>
              <w:pStyle w:val="Heading2"/>
              <w:outlineLvl w:val="1"/>
            </w:pPr>
            <w:bookmarkStart w:id="6" w:name="_Toc113359839"/>
            <w:r w:rsidRPr="00707925">
              <w:t>NIH Covered Experiments</w:t>
            </w:r>
            <w:bookmarkEnd w:id="6"/>
          </w:p>
        </w:tc>
      </w:tr>
      <w:tr w:rsidR="00A67D86" w:rsidRPr="00707925" w14:paraId="17527C2B" w14:textId="77777777" w:rsidTr="00511937">
        <w:tc>
          <w:tcPr>
            <w:tcW w:w="7195" w:type="dxa"/>
          </w:tcPr>
          <w:p w14:paraId="4BE80FE5" w14:textId="71CCAC24" w:rsidR="00A67D86" w:rsidRPr="00707925" w:rsidRDefault="00A67D86" w:rsidP="00511937">
            <w:pPr>
              <w:rPr>
                <w:b/>
                <w:bCs/>
              </w:rPr>
            </w:pPr>
          </w:p>
        </w:tc>
        <w:tc>
          <w:tcPr>
            <w:tcW w:w="7195" w:type="dxa"/>
          </w:tcPr>
          <w:p w14:paraId="7D2FCD53" w14:textId="77777777" w:rsidR="00453CEA" w:rsidRPr="00707925" w:rsidRDefault="00453CEA" w:rsidP="00511937">
            <w:r w:rsidRPr="00707925">
              <w:t xml:space="preserve">This section is triggered by answering yes to one of the following questions in the </w:t>
            </w:r>
            <w:r w:rsidRPr="00707925">
              <w:rPr>
                <w:b/>
                <w:bCs/>
              </w:rPr>
              <w:t>General Questionnaire</w:t>
            </w:r>
            <w:r w:rsidRPr="00707925">
              <w:t>:</w:t>
            </w:r>
          </w:p>
          <w:p w14:paraId="158BCCCB" w14:textId="77777777" w:rsidR="00453CEA" w:rsidRPr="00707925" w:rsidRDefault="00453CEA" w:rsidP="00511937">
            <w:pPr>
              <w:pStyle w:val="ListParagraph"/>
              <w:numPr>
                <w:ilvl w:val="0"/>
                <w:numId w:val="3"/>
              </w:numPr>
            </w:pPr>
            <w:r w:rsidRPr="00707925">
              <w:t>“Will Recombinant or Synthetic Nucleic Acid Molecules be used in this research?”</w:t>
            </w:r>
          </w:p>
          <w:p w14:paraId="2F3C445D" w14:textId="77777777" w:rsidR="00453CEA" w:rsidRPr="00707925" w:rsidRDefault="00453CEA" w:rsidP="00511937">
            <w:pPr>
              <w:pStyle w:val="ListParagraph"/>
              <w:numPr>
                <w:ilvl w:val="0"/>
                <w:numId w:val="3"/>
              </w:numPr>
            </w:pPr>
            <w:r w:rsidRPr="00707925">
              <w:t>“Will Viral Vectors be used in this research?”</w:t>
            </w:r>
          </w:p>
          <w:p w14:paraId="36177B9A" w14:textId="77777777" w:rsidR="00453CEA" w:rsidRPr="00707925" w:rsidRDefault="00453CEA" w:rsidP="00511937">
            <w:pPr>
              <w:pStyle w:val="ListParagraph"/>
              <w:numPr>
                <w:ilvl w:val="0"/>
                <w:numId w:val="3"/>
              </w:numPr>
            </w:pPr>
            <w:r w:rsidRPr="00707925">
              <w:t>“Will this research involve the deliberate transfer of recombinant or synthetic nucleic acid molecules, or DNA or RNA derived from recombinant or synthetic nucleic acid molecules, into human research participants?”</w:t>
            </w:r>
          </w:p>
          <w:p w14:paraId="20B693D8" w14:textId="3DED984A" w:rsidR="00453CEA" w:rsidRPr="00707925" w:rsidRDefault="00453CEA" w:rsidP="00511937">
            <w:pPr>
              <w:pStyle w:val="ListParagraph"/>
              <w:numPr>
                <w:ilvl w:val="0"/>
                <w:numId w:val="3"/>
              </w:numPr>
              <w:rPr>
                <w:b/>
                <w:bCs/>
              </w:rPr>
            </w:pPr>
            <w:r w:rsidRPr="00707925">
              <w:lastRenderedPageBreak/>
              <w:t xml:space="preserve">“Will these animals be genetically modified (e.g., </w:t>
            </w:r>
            <w:proofErr w:type="spellStart"/>
            <w:r w:rsidRPr="00707925">
              <w:t>tg</w:t>
            </w:r>
            <w:proofErr w:type="spellEnd"/>
            <w:r w:rsidRPr="00707925">
              <w:t>/ko/ki), will you be making genetic modifications to the animals, or will you introduce recombinant material into the animals?”</w:t>
            </w:r>
          </w:p>
        </w:tc>
      </w:tr>
      <w:tr w:rsidR="00A67D86" w:rsidRPr="00707925" w14:paraId="4E8E210C" w14:textId="77777777" w:rsidTr="00511937">
        <w:tc>
          <w:tcPr>
            <w:tcW w:w="7195" w:type="dxa"/>
          </w:tcPr>
          <w:p w14:paraId="52724806" w14:textId="78E53EF3" w:rsidR="00A67D86" w:rsidRPr="00707925" w:rsidRDefault="00485736" w:rsidP="00511937">
            <w:r w:rsidRPr="00707925">
              <w:lastRenderedPageBreak/>
              <w:t>III-A. Experiments that Require NIH Director Approval and Institutional Biosafety Committee (IBC) Approval Before Initiation</w:t>
            </w:r>
          </w:p>
        </w:tc>
        <w:tc>
          <w:tcPr>
            <w:tcW w:w="7195" w:type="dxa"/>
          </w:tcPr>
          <w:p w14:paraId="0541F62F" w14:textId="3AFF93DE" w:rsidR="00A67D86" w:rsidRPr="00707925" w:rsidRDefault="00485736" w:rsidP="00511937">
            <w:r w:rsidRPr="00707925">
              <w:t>No general III-A checkbox</w:t>
            </w:r>
          </w:p>
        </w:tc>
      </w:tr>
      <w:tr w:rsidR="00A67D86" w:rsidRPr="00707925" w14:paraId="4F5BBE85" w14:textId="77777777" w:rsidTr="00511937">
        <w:tc>
          <w:tcPr>
            <w:tcW w:w="7195" w:type="dxa"/>
          </w:tcPr>
          <w:p w14:paraId="3D969723" w14:textId="44F70A93" w:rsidR="00A67D86" w:rsidRPr="00707925" w:rsidRDefault="00485736" w:rsidP="00511937">
            <w:r w:rsidRPr="00707925">
              <w:t>III-A-1: Major Actions under the NIH Guidelines</w:t>
            </w:r>
          </w:p>
        </w:tc>
        <w:tc>
          <w:tcPr>
            <w:tcW w:w="7195" w:type="dxa"/>
          </w:tcPr>
          <w:p w14:paraId="5530E205" w14:textId="69A46D03" w:rsidR="00A67D86" w:rsidRPr="00707925" w:rsidRDefault="00A67D86" w:rsidP="00511937"/>
        </w:tc>
      </w:tr>
      <w:tr w:rsidR="00A67D86" w:rsidRPr="00707925" w14:paraId="59046B48" w14:textId="77777777" w:rsidTr="00511937">
        <w:tc>
          <w:tcPr>
            <w:tcW w:w="7195" w:type="dxa"/>
          </w:tcPr>
          <w:p w14:paraId="0DA8D2F4" w14:textId="17E4B2D4" w:rsidR="00A67D86" w:rsidRPr="00707925" w:rsidRDefault="00485736" w:rsidP="00511937">
            <w:r w:rsidRPr="00707925">
              <w:t>III-A-1-a: The deliberate transfer of a drug resistance trait to micro-organisms that are not known to acquire the trait naturally (See Section V-B, Footnotes and Reverences of Sections I-IV of the NIH Guidelines), if such acquisition could compromise the ability to control disease agents in humans, veterinary medicine, or agriculture, will require the NIH Director approval</w:t>
            </w:r>
          </w:p>
        </w:tc>
        <w:tc>
          <w:tcPr>
            <w:tcW w:w="7195" w:type="dxa"/>
          </w:tcPr>
          <w:p w14:paraId="20B19DEE" w14:textId="75F0CB67" w:rsidR="00A67D86" w:rsidRPr="00707925" w:rsidRDefault="00485736" w:rsidP="00511937">
            <w:r w:rsidRPr="00707925">
              <w:t>III-A-1-a: The deliberate transfer of a drug resistance trait to micro-organisms that are not known to acquire the trait naturally (See Section V-B, Footnotes and Reverences of Sections I-IV of the NIH Guidelines), if such acquisition could compromise the ability to control disease agents in humans, veterinary medicine, or agriculture, will require the NIH Director approval</w:t>
            </w:r>
          </w:p>
        </w:tc>
      </w:tr>
      <w:tr w:rsidR="00A67D86" w:rsidRPr="00707925" w14:paraId="5AC8EA0C" w14:textId="77777777" w:rsidTr="00511937">
        <w:tc>
          <w:tcPr>
            <w:tcW w:w="7195" w:type="dxa"/>
          </w:tcPr>
          <w:p w14:paraId="19948F5C" w14:textId="220BCDB6" w:rsidR="00A67D86" w:rsidRPr="00707925" w:rsidRDefault="00485736" w:rsidP="00511937">
            <w:pPr>
              <w:rPr>
                <w:b/>
                <w:bCs/>
              </w:rPr>
            </w:pPr>
            <w:r w:rsidRPr="00707925">
              <w:rPr>
                <w:b/>
                <w:bCs/>
              </w:rPr>
              <w:t>III-B. Experiments that require NIH Office of Science Policy (OSP) and IBC Approval Before Initiation</w:t>
            </w:r>
          </w:p>
        </w:tc>
        <w:tc>
          <w:tcPr>
            <w:tcW w:w="7195" w:type="dxa"/>
          </w:tcPr>
          <w:p w14:paraId="734C8CF8" w14:textId="3A4971A6" w:rsidR="00A67D86" w:rsidRPr="00707925" w:rsidRDefault="00485736" w:rsidP="00511937">
            <w:r w:rsidRPr="00707925">
              <w:t>No general III-B checkbox</w:t>
            </w:r>
          </w:p>
        </w:tc>
      </w:tr>
      <w:tr w:rsidR="00A67D86" w:rsidRPr="00707925" w14:paraId="6AD4726C" w14:textId="77777777" w:rsidTr="00511937">
        <w:tc>
          <w:tcPr>
            <w:tcW w:w="7195" w:type="dxa"/>
          </w:tcPr>
          <w:p w14:paraId="68C7B42F" w14:textId="00320662" w:rsidR="00A67D86" w:rsidRPr="00707925" w:rsidRDefault="00485736" w:rsidP="00511937">
            <w:r w:rsidRPr="00707925">
              <w:t>III-B-1: Experiments Involving the Cloning of Toxin Molecules with LD50 of Less than 100 Nanograms per Kilogram Body Weight</w:t>
            </w:r>
          </w:p>
        </w:tc>
        <w:tc>
          <w:tcPr>
            <w:tcW w:w="7195" w:type="dxa"/>
          </w:tcPr>
          <w:p w14:paraId="50586982" w14:textId="08A09100" w:rsidR="00A67D86" w:rsidRPr="00707925" w:rsidRDefault="00485736" w:rsidP="00511937">
            <w:r w:rsidRPr="00707925">
              <w:t>III-B-1 Experiments Involving the Cloning of Toxin Molecules with LD50 of Less than 100 Nanograms per Kilogram Body Weight</w:t>
            </w:r>
          </w:p>
        </w:tc>
      </w:tr>
      <w:tr w:rsidR="00A67D86" w:rsidRPr="00707925" w14:paraId="034BF154" w14:textId="77777777" w:rsidTr="00511937">
        <w:tc>
          <w:tcPr>
            <w:tcW w:w="7195" w:type="dxa"/>
          </w:tcPr>
          <w:p w14:paraId="73367D09" w14:textId="59AA9564" w:rsidR="00A67D86" w:rsidRPr="00707925" w:rsidRDefault="00485736" w:rsidP="00511937">
            <w:r w:rsidRPr="00707925">
              <w:t>II-B-2: Experiments that have been Approved (Under Section III-A-1-a) as Major Actions under Sec. III-A-1-a of the NIH Guidelines</w:t>
            </w:r>
          </w:p>
        </w:tc>
        <w:tc>
          <w:tcPr>
            <w:tcW w:w="7195" w:type="dxa"/>
          </w:tcPr>
          <w:p w14:paraId="0C67C061" w14:textId="5D8B4B02" w:rsidR="00A67D86" w:rsidRPr="00707925" w:rsidRDefault="00485736" w:rsidP="00511937">
            <w:r w:rsidRPr="00707925">
              <w:t>III-B-2 Experiments that have been Approved (Under Section III-A-1-a) as Major Actions under Sec. III-A-1-a of the NIH Guidelines</w:t>
            </w:r>
          </w:p>
        </w:tc>
      </w:tr>
      <w:tr w:rsidR="00A67D86" w:rsidRPr="00707925" w14:paraId="2D9D9B5C" w14:textId="77777777" w:rsidTr="00511937">
        <w:tc>
          <w:tcPr>
            <w:tcW w:w="7195" w:type="dxa"/>
          </w:tcPr>
          <w:p w14:paraId="1375DDD0" w14:textId="11A6CB5D" w:rsidR="00A67D86" w:rsidRPr="00707925" w:rsidRDefault="00485736" w:rsidP="00511937">
            <w:pPr>
              <w:rPr>
                <w:b/>
                <w:bCs/>
              </w:rPr>
            </w:pPr>
            <w:r w:rsidRPr="00707925">
              <w:rPr>
                <w:b/>
                <w:bCs/>
              </w:rPr>
              <w:t>III-C. Experiments Involving Human Gene Transfer that Require IBC Approval Prior to Initiation</w:t>
            </w:r>
          </w:p>
        </w:tc>
        <w:tc>
          <w:tcPr>
            <w:tcW w:w="7195" w:type="dxa"/>
          </w:tcPr>
          <w:p w14:paraId="2BCB342E" w14:textId="1B846344" w:rsidR="00A67D86" w:rsidRPr="00707925" w:rsidRDefault="00485736" w:rsidP="00511937">
            <w:r w:rsidRPr="00707925">
              <w:t>No general III-C checkbox</w:t>
            </w:r>
          </w:p>
        </w:tc>
      </w:tr>
      <w:tr w:rsidR="00A67D86" w:rsidRPr="00707925" w14:paraId="3AD87CE4" w14:textId="77777777" w:rsidTr="00511937">
        <w:tc>
          <w:tcPr>
            <w:tcW w:w="7195" w:type="dxa"/>
          </w:tcPr>
          <w:p w14:paraId="125DD950" w14:textId="29D1425B" w:rsidR="00A67D86" w:rsidRPr="00707925" w:rsidRDefault="00485736" w:rsidP="00511937">
            <w:r w:rsidRPr="00707925">
              <w:t>III-C-1: Experiments Involving the Deliberate Transfer of Recombinant or Synthetic Nucleic Acid Molecules, or DNA or RNA Derived from Recombinant or Synthetic Nucleic Acid Molecules, into One or More Human Research Participants</w:t>
            </w:r>
          </w:p>
        </w:tc>
        <w:tc>
          <w:tcPr>
            <w:tcW w:w="7195" w:type="dxa"/>
          </w:tcPr>
          <w:p w14:paraId="35669114" w14:textId="1D770839" w:rsidR="00485736" w:rsidRPr="00707925" w:rsidRDefault="00485736" w:rsidP="00511937">
            <w:r w:rsidRPr="00707925">
              <w:t>III-C-1: Experiments Involving the Deliberate Transfer of Recombinant or Synthetic Nucleic Acid Molecules, or DNA or RNA Derived from Recombinant or Synthetic Nucleic Acid Molecules, into One or More Human Research Participants</w:t>
            </w:r>
          </w:p>
        </w:tc>
      </w:tr>
      <w:tr w:rsidR="00A67D86" w:rsidRPr="00707925" w14:paraId="5BC36930" w14:textId="77777777" w:rsidTr="00511937">
        <w:tc>
          <w:tcPr>
            <w:tcW w:w="7195" w:type="dxa"/>
          </w:tcPr>
          <w:p w14:paraId="1E3BFB64" w14:textId="6CC8FDE4" w:rsidR="00A67D86" w:rsidRPr="00707925" w:rsidRDefault="00485736" w:rsidP="00511937">
            <w:pPr>
              <w:rPr>
                <w:b/>
                <w:bCs/>
              </w:rPr>
            </w:pPr>
            <w:r w:rsidRPr="00707925">
              <w:rPr>
                <w:b/>
                <w:bCs/>
              </w:rPr>
              <w:t>III-D. Experiments that Require IBC Approval Before Initiation</w:t>
            </w:r>
          </w:p>
        </w:tc>
        <w:tc>
          <w:tcPr>
            <w:tcW w:w="7195" w:type="dxa"/>
          </w:tcPr>
          <w:p w14:paraId="7E27E685" w14:textId="593864AE" w:rsidR="00A67D86" w:rsidRPr="00707925" w:rsidRDefault="00485736" w:rsidP="00511937">
            <w:r w:rsidRPr="00707925">
              <w:t>No general III-D checkbox</w:t>
            </w:r>
          </w:p>
        </w:tc>
      </w:tr>
      <w:tr w:rsidR="00A67D86" w:rsidRPr="00707925" w14:paraId="534327C6" w14:textId="77777777" w:rsidTr="00511937">
        <w:tc>
          <w:tcPr>
            <w:tcW w:w="7195" w:type="dxa"/>
          </w:tcPr>
          <w:p w14:paraId="72A72D6D" w14:textId="63BD09D0" w:rsidR="00A67D86" w:rsidRPr="00707925" w:rsidRDefault="00485736" w:rsidP="00511937">
            <w:pPr>
              <w:tabs>
                <w:tab w:val="left" w:pos="989"/>
              </w:tabs>
            </w:pPr>
            <w:r w:rsidRPr="00707925">
              <w:t>III-D-1: Experiments using Risk Group 2 (RG2), Risk Group 3 (RG3), Risk Group 4 (RG4), or Restricted Agents as Host-Vector Systems (See Section II-A, Risk Assessment, of the NIH Guidelines)</w:t>
            </w:r>
          </w:p>
        </w:tc>
        <w:tc>
          <w:tcPr>
            <w:tcW w:w="7195" w:type="dxa"/>
          </w:tcPr>
          <w:p w14:paraId="0751AD08" w14:textId="61354D90" w:rsidR="00F3392C" w:rsidRPr="00707925" w:rsidRDefault="006379A4" w:rsidP="00511937">
            <w:r w:rsidRPr="00707925">
              <w:t>III-D-1: Experiments using Risk Group 2 (RG2), Risk Group 3 (RG3), Risk Group 4 (RG4), or Restricted Agents as Host-Vector Systems (See Section II-A, Risk Assessment, of the NIH Guidelines)</w:t>
            </w:r>
          </w:p>
          <w:p w14:paraId="1286AA62" w14:textId="1D165FE2" w:rsidR="006379A4" w:rsidRPr="00707925" w:rsidRDefault="006379A4" w:rsidP="00511937">
            <w:pPr>
              <w:pStyle w:val="ListParagraph"/>
              <w:numPr>
                <w:ilvl w:val="0"/>
                <w:numId w:val="51"/>
              </w:numPr>
            </w:pPr>
            <w:r w:rsidRPr="00707925">
              <w:t xml:space="preserve">If III-D-1 is checked, </w:t>
            </w:r>
            <w:r w:rsidR="007C353E" w:rsidRPr="00707925">
              <w:t>the</w:t>
            </w:r>
            <w:r w:rsidRPr="00707925">
              <w:t xml:space="preserve"> </w:t>
            </w:r>
            <w:r w:rsidRPr="00707925">
              <w:rPr>
                <w:b/>
                <w:bCs/>
              </w:rPr>
              <w:t>III-D-1 Categor</w:t>
            </w:r>
            <w:r w:rsidR="007C353E" w:rsidRPr="00707925">
              <w:rPr>
                <w:b/>
                <w:bCs/>
              </w:rPr>
              <w:t>y</w:t>
            </w:r>
            <w:r w:rsidRPr="00707925">
              <w:t xml:space="preserve"> will open below the full III-D section. Please review </w:t>
            </w:r>
            <w:r w:rsidR="00F3392C" w:rsidRPr="00707925">
              <w:t>the</w:t>
            </w:r>
            <w:r w:rsidRPr="00707925">
              <w:t xml:space="preserve"> category </w:t>
            </w:r>
            <w:r w:rsidR="00F3392C" w:rsidRPr="00707925">
              <w:t>and</w:t>
            </w:r>
            <w:r w:rsidR="0031562A" w:rsidRPr="00707925">
              <w:t xml:space="preserve"> </w:t>
            </w:r>
            <w:r w:rsidRPr="00707925">
              <w:t>select the box</w:t>
            </w:r>
            <w:r w:rsidR="00F3392C" w:rsidRPr="00707925">
              <w:t xml:space="preserve"> </w:t>
            </w:r>
            <w:r w:rsidR="007C353E" w:rsidRPr="00707925">
              <w:t>if</w:t>
            </w:r>
            <w:r w:rsidRPr="00707925">
              <w:t xml:space="preserve"> relevant to your research. Th</w:t>
            </w:r>
            <w:r w:rsidR="00F3392C" w:rsidRPr="00707925">
              <w:t>e</w:t>
            </w:r>
            <w:r w:rsidRPr="00707925">
              <w:t xml:space="preserve"> categor</w:t>
            </w:r>
            <w:r w:rsidR="00F3392C" w:rsidRPr="00707925">
              <w:t>y</w:t>
            </w:r>
            <w:r w:rsidRPr="00707925">
              <w:t xml:space="preserve"> i</w:t>
            </w:r>
            <w:r w:rsidR="00F3392C" w:rsidRPr="00707925">
              <w:t>s</w:t>
            </w:r>
            <w:r w:rsidRPr="00707925">
              <w:t>:</w:t>
            </w:r>
            <w:r w:rsidR="00F3392C" w:rsidRPr="00707925">
              <w:t xml:space="preserve"> </w:t>
            </w:r>
          </w:p>
        </w:tc>
      </w:tr>
      <w:tr w:rsidR="006379A4" w:rsidRPr="00707925" w14:paraId="7612973A" w14:textId="77777777" w:rsidTr="00511937">
        <w:tc>
          <w:tcPr>
            <w:tcW w:w="7195" w:type="dxa"/>
          </w:tcPr>
          <w:p w14:paraId="638071D8" w14:textId="77777777" w:rsidR="006379A4" w:rsidRPr="00707925" w:rsidRDefault="006379A4" w:rsidP="00511937">
            <w:pPr>
              <w:tabs>
                <w:tab w:val="left" w:pos="989"/>
              </w:tabs>
            </w:pPr>
          </w:p>
        </w:tc>
        <w:tc>
          <w:tcPr>
            <w:tcW w:w="7195" w:type="dxa"/>
          </w:tcPr>
          <w:p w14:paraId="519C5917" w14:textId="04DA431A" w:rsidR="006379A4" w:rsidRPr="00707925" w:rsidRDefault="006379A4" w:rsidP="00511937">
            <w:pPr>
              <w:pStyle w:val="ListParagraph"/>
              <w:numPr>
                <w:ilvl w:val="0"/>
                <w:numId w:val="3"/>
              </w:numPr>
            </w:pPr>
            <w:r w:rsidRPr="00707925">
              <w:t>Experiments using RG2 or RG3 recombinant or synthetic nucleic acid molecule modified microbes in any animal (transgenic or otherwise).</w:t>
            </w:r>
          </w:p>
        </w:tc>
      </w:tr>
      <w:tr w:rsidR="00A67D86" w:rsidRPr="00707925" w14:paraId="61ABDC4A" w14:textId="77777777" w:rsidTr="00511937">
        <w:tc>
          <w:tcPr>
            <w:tcW w:w="7195" w:type="dxa"/>
          </w:tcPr>
          <w:p w14:paraId="5259BD48" w14:textId="4FF2375F" w:rsidR="00A67D86" w:rsidRPr="00707925" w:rsidRDefault="00485736" w:rsidP="00511937">
            <w:r w:rsidRPr="00707925">
              <w:t>III-D-2: Experiments in which DNA from RG2, RG3, RG4, or Restricted Agents is Cloned into Nonpathogenic Prokaryotic or Lower Eukaryotic Host-Vector Systems</w:t>
            </w:r>
          </w:p>
        </w:tc>
        <w:tc>
          <w:tcPr>
            <w:tcW w:w="7195" w:type="dxa"/>
          </w:tcPr>
          <w:p w14:paraId="57BF51A4" w14:textId="10F2DC18" w:rsidR="00A67D86" w:rsidRPr="00707925" w:rsidRDefault="006379A4" w:rsidP="00511937">
            <w:r w:rsidRPr="00707925">
              <w:t>III-D-2: Experiments in which DNA from RG2, RG3, RG4, or Restricted Agents is Cloned into Nonpathogenic Prokaryotic or Lower Eukaryotic Host-Vector Systems</w:t>
            </w:r>
          </w:p>
        </w:tc>
      </w:tr>
      <w:tr w:rsidR="00A67D86" w:rsidRPr="00707925" w14:paraId="5DD0ECC2" w14:textId="77777777" w:rsidTr="00511937">
        <w:tc>
          <w:tcPr>
            <w:tcW w:w="7195" w:type="dxa"/>
          </w:tcPr>
          <w:p w14:paraId="192EE950" w14:textId="6AFAF518" w:rsidR="00A67D86" w:rsidRPr="00707925" w:rsidRDefault="00485736" w:rsidP="00511937">
            <w:r w:rsidRPr="00707925">
              <w:lastRenderedPageBreak/>
              <w:t>III-D-3: Experiments Involving the Use of Infectious DNA or RNA Viruses or Defective DNA or RNA Viruses in the Presence of Helper Virus in Tissue Culture Systems</w:t>
            </w:r>
          </w:p>
        </w:tc>
        <w:tc>
          <w:tcPr>
            <w:tcW w:w="7195" w:type="dxa"/>
          </w:tcPr>
          <w:p w14:paraId="37B96127" w14:textId="63837E9C" w:rsidR="00A67D86" w:rsidRPr="00707925" w:rsidRDefault="006379A4" w:rsidP="00511937">
            <w:r w:rsidRPr="00707925">
              <w:t>III-D-3: Experiments Involving the Use of Infectious DNA or RNA Viruses or Defective DNA or RNA Viruses in the Presence of Helper Virus in Tissue Culture Systems</w:t>
            </w:r>
          </w:p>
        </w:tc>
      </w:tr>
      <w:tr w:rsidR="00A67D86" w:rsidRPr="00707925" w14:paraId="19B0108F" w14:textId="77777777" w:rsidTr="00511937">
        <w:tc>
          <w:tcPr>
            <w:tcW w:w="7195" w:type="dxa"/>
          </w:tcPr>
          <w:p w14:paraId="3317B547" w14:textId="0BD7A5A9" w:rsidR="00A67D86" w:rsidRPr="00707925" w:rsidRDefault="00485736" w:rsidP="00511937">
            <w:r w:rsidRPr="00707925">
              <w:t>III-D-4: Experiments Involving Whole Animals:</w:t>
            </w:r>
          </w:p>
        </w:tc>
        <w:tc>
          <w:tcPr>
            <w:tcW w:w="7195" w:type="dxa"/>
          </w:tcPr>
          <w:p w14:paraId="6FA29BE0" w14:textId="77777777" w:rsidR="006379A4" w:rsidRPr="00707925" w:rsidRDefault="006379A4" w:rsidP="00511937">
            <w:r w:rsidRPr="00707925">
              <w:t>III-D-4: Experiments With Whole Animals Involving Recombinant or Synthetic Nucleic Acid Molecules</w:t>
            </w:r>
          </w:p>
          <w:p w14:paraId="2F9246BA" w14:textId="0384CF1C" w:rsidR="006379A4" w:rsidRPr="00707925" w:rsidRDefault="006379A4" w:rsidP="00511937">
            <w:pPr>
              <w:ind w:left="720"/>
            </w:pPr>
            <w:r w:rsidRPr="00707925">
              <w:t xml:space="preserve">If III-D-4 is checked, a list of </w:t>
            </w:r>
            <w:r w:rsidRPr="00707925">
              <w:rPr>
                <w:b/>
                <w:bCs/>
              </w:rPr>
              <w:t>III-D-4 Categories</w:t>
            </w:r>
            <w:r w:rsidRPr="00707925">
              <w:t xml:space="preserve"> will open below the full III-D section. Please review each category </w:t>
            </w:r>
            <w:r w:rsidR="00293A0F" w:rsidRPr="00707925">
              <w:t>and</w:t>
            </w:r>
            <w:r w:rsidRPr="00707925">
              <w:t xml:space="preserve"> select the box</w:t>
            </w:r>
            <w:r w:rsidR="00293A0F" w:rsidRPr="00707925">
              <w:t>(</w:t>
            </w:r>
            <w:r w:rsidRPr="00707925">
              <w:t>es</w:t>
            </w:r>
            <w:r w:rsidR="00293A0F" w:rsidRPr="00707925">
              <w:t>)</w:t>
            </w:r>
            <w:r w:rsidRPr="00707925">
              <w:t xml:space="preserve"> relevant to your research. The categories include:</w:t>
            </w:r>
          </w:p>
        </w:tc>
      </w:tr>
      <w:tr w:rsidR="00485736" w:rsidRPr="00707925" w14:paraId="16A6682F" w14:textId="77777777" w:rsidTr="00511937">
        <w:tc>
          <w:tcPr>
            <w:tcW w:w="7195" w:type="dxa"/>
          </w:tcPr>
          <w:p w14:paraId="2DD10C4E" w14:textId="77777777" w:rsidR="006379A4" w:rsidRPr="00707925" w:rsidRDefault="00485736" w:rsidP="00511937">
            <w:pPr>
              <w:pStyle w:val="ListParagraph"/>
              <w:numPr>
                <w:ilvl w:val="0"/>
                <w:numId w:val="3"/>
              </w:numPr>
            </w:pPr>
            <w:r w:rsidRPr="00707925">
              <w:t>Involving whole animals in which the animal’s genome has been altered by stable introduction of recombinant or synthetic nucleic acid molecules, or</w:t>
            </w:r>
          </w:p>
          <w:p w14:paraId="381E0749" w14:textId="77777777" w:rsidR="00485736" w:rsidRPr="00707925" w:rsidRDefault="00485736" w:rsidP="00511937">
            <w:pPr>
              <w:pStyle w:val="ListParagraph"/>
              <w:numPr>
                <w:ilvl w:val="0"/>
                <w:numId w:val="3"/>
              </w:numPr>
            </w:pPr>
            <w:r w:rsidRPr="00707925">
              <w:t>DNA derived therefrom, into the germ-line (transgenic animals other than rodents), or</w:t>
            </w:r>
          </w:p>
          <w:p w14:paraId="23390AB4" w14:textId="6B65C384" w:rsidR="006379A4" w:rsidRPr="00707925" w:rsidRDefault="006379A4" w:rsidP="00511937">
            <w:pPr>
              <w:pStyle w:val="ListParagraph"/>
              <w:numPr>
                <w:ilvl w:val="0"/>
                <w:numId w:val="3"/>
              </w:numPr>
            </w:pPr>
            <w:r w:rsidRPr="00707925">
              <w:t>Experiments involving viable recombinant or synthetic nucleic acid molecule-modified microorganisms</w:t>
            </w:r>
            <w:r w:rsidR="000A62EF" w:rsidRPr="00707925">
              <w:t xml:space="preserve"> </w:t>
            </w:r>
            <w:r w:rsidRPr="00707925">
              <w:t>tested on whole animals, including rodents Appendix M: Experiments involving large animals</w:t>
            </w:r>
          </w:p>
        </w:tc>
        <w:tc>
          <w:tcPr>
            <w:tcW w:w="7195" w:type="dxa"/>
          </w:tcPr>
          <w:p w14:paraId="1B5A8890" w14:textId="77777777" w:rsidR="00485736" w:rsidRPr="00707925" w:rsidRDefault="006379A4" w:rsidP="00511937">
            <w:pPr>
              <w:pStyle w:val="ListParagraph"/>
              <w:numPr>
                <w:ilvl w:val="0"/>
                <w:numId w:val="3"/>
              </w:numPr>
            </w:pPr>
            <w:r w:rsidRPr="00707925">
              <w:t>Purchase or transfer of Transgenic Animals other than BL-1 Rodents</w:t>
            </w:r>
          </w:p>
          <w:p w14:paraId="70891181" w14:textId="77777777" w:rsidR="006379A4" w:rsidRPr="00707925" w:rsidRDefault="006379A4" w:rsidP="00511937">
            <w:pPr>
              <w:pStyle w:val="ListParagraph"/>
              <w:numPr>
                <w:ilvl w:val="0"/>
                <w:numId w:val="3"/>
              </w:numPr>
            </w:pPr>
            <w:r w:rsidRPr="00707925">
              <w:t>Breeding of Transgenic Animals other than BL-1 Rodents</w:t>
            </w:r>
          </w:p>
          <w:p w14:paraId="132AF282" w14:textId="77777777" w:rsidR="006379A4" w:rsidRPr="00707925" w:rsidRDefault="006379A4" w:rsidP="00511937">
            <w:pPr>
              <w:pStyle w:val="ListParagraph"/>
              <w:numPr>
                <w:ilvl w:val="0"/>
                <w:numId w:val="3"/>
              </w:numPr>
            </w:pPr>
            <w:r w:rsidRPr="00707925">
              <w:t>Creation of Transgenic Animals other than BL-1 Rodents</w:t>
            </w:r>
          </w:p>
          <w:p w14:paraId="2CCE2BC6" w14:textId="77777777" w:rsidR="006379A4" w:rsidRPr="00707925" w:rsidRDefault="006379A4" w:rsidP="00511937">
            <w:pPr>
              <w:pStyle w:val="ListParagraph"/>
              <w:numPr>
                <w:ilvl w:val="0"/>
                <w:numId w:val="3"/>
              </w:numPr>
            </w:pPr>
            <w:r w:rsidRPr="00707925">
              <w:t>Experiments with Transgenic Animals</w:t>
            </w:r>
          </w:p>
          <w:p w14:paraId="5E5C5143" w14:textId="52008354" w:rsidR="006379A4" w:rsidRPr="00707925" w:rsidRDefault="006379A4" w:rsidP="00511937">
            <w:pPr>
              <w:pStyle w:val="ListParagraph"/>
              <w:numPr>
                <w:ilvl w:val="0"/>
                <w:numId w:val="3"/>
              </w:numPr>
            </w:pPr>
            <w:r w:rsidRPr="00707925">
              <w:t>Experiments with recombinant or synthetic nucleic acid molecules in an animal (transgenic or otherwise)</w:t>
            </w:r>
          </w:p>
        </w:tc>
      </w:tr>
      <w:tr w:rsidR="00A67D86" w:rsidRPr="00707925" w14:paraId="6F077ACE" w14:textId="77777777" w:rsidTr="00511937">
        <w:tc>
          <w:tcPr>
            <w:tcW w:w="7195" w:type="dxa"/>
          </w:tcPr>
          <w:p w14:paraId="4564509B" w14:textId="77777777" w:rsidR="00485736" w:rsidRPr="00707925" w:rsidRDefault="00485736" w:rsidP="00511937">
            <w:r w:rsidRPr="00707925">
              <w:t>III-D-5: Experiments involving whole plants at BL-2 or higher practices</w:t>
            </w:r>
          </w:p>
          <w:p w14:paraId="12780044" w14:textId="37DCEF4D" w:rsidR="00A67D86" w:rsidRPr="00707925" w:rsidRDefault="00A67D86" w:rsidP="00511937"/>
        </w:tc>
        <w:tc>
          <w:tcPr>
            <w:tcW w:w="7195" w:type="dxa"/>
          </w:tcPr>
          <w:p w14:paraId="20AEDAAA" w14:textId="4416730B" w:rsidR="00A67D86" w:rsidRPr="00707925" w:rsidRDefault="00A739D4" w:rsidP="00511937">
            <w:r w:rsidRPr="00707925">
              <w:t>III-D-5: Experiments involving whole plants at BL-2 or higher practices</w:t>
            </w:r>
          </w:p>
        </w:tc>
      </w:tr>
      <w:tr w:rsidR="00A67D86" w:rsidRPr="00707925" w14:paraId="4FE60221" w14:textId="77777777" w:rsidTr="00511937">
        <w:tc>
          <w:tcPr>
            <w:tcW w:w="7195" w:type="dxa"/>
          </w:tcPr>
          <w:p w14:paraId="0CFF22E1" w14:textId="584C01C6" w:rsidR="00A67D86" w:rsidRPr="00707925" w:rsidRDefault="00485736" w:rsidP="00511937">
            <w:r w:rsidRPr="00707925">
              <w:t>III-D-6: Experiments involving more than 10 liters of culture (in one container)</w:t>
            </w:r>
          </w:p>
        </w:tc>
        <w:tc>
          <w:tcPr>
            <w:tcW w:w="7195" w:type="dxa"/>
          </w:tcPr>
          <w:p w14:paraId="32E9D6E6" w14:textId="7104C047" w:rsidR="00A67D86" w:rsidRPr="00707925" w:rsidRDefault="00A739D4" w:rsidP="00511937">
            <w:r w:rsidRPr="00707925">
              <w:t>III-D-6: Experiments involving more than 10 liters of culture (in one container)</w:t>
            </w:r>
          </w:p>
        </w:tc>
      </w:tr>
      <w:tr w:rsidR="00A67D86" w:rsidRPr="00707925" w14:paraId="462DFCAF" w14:textId="77777777" w:rsidTr="00511937">
        <w:tc>
          <w:tcPr>
            <w:tcW w:w="7195" w:type="dxa"/>
          </w:tcPr>
          <w:p w14:paraId="45EC9E41" w14:textId="31D5207C" w:rsidR="00A67D86" w:rsidRPr="00707925" w:rsidRDefault="00485736" w:rsidP="00511937">
            <w:r w:rsidRPr="00707925">
              <w:t>III-D-7: Experiments involving influenza viruses generated by recombinant or synthetic methods</w:t>
            </w:r>
          </w:p>
        </w:tc>
        <w:tc>
          <w:tcPr>
            <w:tcW w:w="7195" w:type="dxa"/>
          </w:tcPr>
          <w:p w14:paraId="217FFD88" w14:textId="799FB977" w:rsidR="00A67D86" w:rsidRPr="00707925" w:rsidRDefault="00A739D4" w:rsidP="00511937">
            <w:r w:rsidRPr="00707925">
              <w:t>III-D-7: Experiments involving influenza viruses generated by recombinant or synthetic methods</w:t>
            </w:r>
          </w:p>
        </w:tc>
      </w:tr>
      <w:tr w:rsidR="00A67D86" w:rsidRPr="00707925" w14:paraId="47ECBDD8" w14:textId="77777777" w:rsidTr="00511937">
        <w:tc>
          <w:tcPr>
            <w:tcW w:w="7195" w:type="dxa"/>
          </w:tcPr>
          <w:p w14:paraId="099A8C0F" w14:textId="77777777" w:rsidR="00A4039B" w:rsidRPr="00707925" w:rsidRDefault="00A739D4" w:rsidP="00511937">
            <w:r w:rsidRPr="00707925">
              <w:rPr>
                <w:b/>
                <w:bCs/>
              </w:rPr>
              <w:t>III-E. Experiments that Require IBC Notice Simultaneous with Initiation</w:t>
            </w:r>
            <w:r w:rsidRPr="00707925">
              <w:t xml:space="preserve"> </w:t>
            </w:r>
          </w:p>
          <w:p w14:paraId="6D439AD7" w14:textId="699F39F7" w:rsidR="00A67D86" w:rsidRPr="00707925" w:rsidRDefault="00A739D4" w:rsidP="00511937">
            <w:r w:rsidRPr="00707925">
              <w:t>ALL experiments not included in Sections III-A, III-B, III-D, III-F, and their subsections are non-exempt from the NIH Guidelines and fall under Section III-E.</w:t>
            </w:r>
            <w:r w:rsidR="000A62EF" w:rsidRPr="00707925">
              <w:t xml:space="preserve"> </w:t>
            </w:r>
            <w:r w:rsidRPr="00707925">
              <w:t>All Such experiments may be conducted at BL-1. The IBC reviews and approves all such proposals, but IBC review and approval prior to initiation of the experiments is not required.</w:t>
            </w:r>
          </w:p>
        </w:tc>
        <w:tc>
          <w:tcPr>
            <w:tcW w:w="7195" w:type="dxa"/>
          </w:tcPr>
          <w:p w14:paraId="55981F11" w14:textId="5D65FAB2" w:rsidR="00A67D86" w:rsidRPr="00707925" w:rsidRDefault="00A4039B" w:rsidP="00511937">
            <w:r w:rsidRPr="00707925">
              <w:t>III-E. ALL experiments not included in Sections III-A, III-B, III-D, III-F, and their subsections are non-exempt from the NIH Guidelines and fall under Section III-E. All Such experiments may be conducted at BL-1. The IBC reviews and approves all such proposals, but IBC review and approval prior to initiation of the experiments is not required.</w:t>
            </w:r>
          </w:p>
        </w:tc>
      </w:tr>
      <w:tr w:rsidR="00A67D86" w:rsidRPr="00707925" w14:paraId="3502C10C" w14:textId="77777777" w:rsidTr="00511937">
        <w:tc>
          <w:tcPr>
            <w:tcW w:w="7195" w:type="dxa"/>
          </w:tcPr>
          <w:p w14:paraId="603BEC2C" w14:textId="4404593A" w:rsidR="00A67D86" w:rsidRPr="00707925" w:rsidRDefault="00A4039B" w:rsidP="00511937">
            <w:r w:rsidRPr="00707925">
              <w:t>III-E-1: Experiments involving the formation of recombinant or synthetic nucleic acid molecules containing no</w:t>
            </w:r>
            <w:r w:rsidR="000A62EF" w:rsidRPr="00707925">
              <w:t xml:space="preserve"> </w:t>
            </w:r>
            <w:r w:rsidRPr="00707925">
              <w:t xml:space="preserve">more than 2/3 of the genome of any Eukaryotic virus. </w:t>
            </w:r>
          </w:p>
        </w:tc>
        <w:tc>
          <w:tcPr>
            <w:tcW w:w="7195" w:type="dxa"/>
          </w:tcPr>
          <w:p w14:paraId="75E0329E" w14:textId="5719F057" w:rsidR="00A67D86" w:rsidRPr="00707925" w:rsidRDefault="00A4039B" w:rsidP="00511937">
            <w:r w:rsidRPr="00707925">
              <w:t>III-E-1: Experiments involving the formation of recombinant or synthetic nucleic acid molecules containing no more than 2/3 of the genome of any Eukaryotic virus.</w:t>
            </w:r>
          </w:p>
        </w:tc>
      </w:tr>
      <w:tr w:rsidR="00A67D86" w:rsidRPr="00707925" w14:paraId="7F6C485A" w14:textId="77777777" w:rsidTr="00511937">
        <w:tc>
          <w:tcPr>
            <w:tcW w:w="7195" w:type="dxa"/>
          </w:tcPr>
          <w:p w14:paraId="45B4C7B2" w14:textId="1C4EF4B3" w:rsidR="00A67D86" w:rsidRPr="00707925" w:rsidRDefault="00A4039B" w:rsidP="00511937">
            <w:r w:rsidRPr="00707925">
              <w:t>III-E-2: Experiments involving whole plants at BL-1 or BL-2.</w:t>
            </w:r>
          </w:p>
        </w:tc>
        <w:tc>
          <w:tcPr>
            <w:tcW w:w="7195" w:type="dxa"/>
          </w:tcPr>
          <w:p w14:paraId="435DC571" w14:textId="329183A5" w:rsidR="00A67D86" w:rsidRPr="00707925" w:rsidRDefault="00A4039B" w:rsidP="00511937">
            <w:pPr>
              <w:tabs>
                <w:tab w:val="left" w:pos="1219"/>
              </w:tabs>
            </w:pPr>
            <w:r w:rsidRPr="00707925">
              <w:t>III-E-2: Experiments involving whole plants at BL-1 or BL-2.</w:t>
            </w:r>
          </w:p>
        </w:tc>
      </w:tr>
      <w:tr w:rsidR="00A67D86" w:rsidRPr="00707925" w14:paraId="4BD17E0B" w14:textId="77777777" w:rsidTr="00511937">
        <w:tc>
          <w:tcPr>
            <w:tcW w:w="7195" w:type="dxa"/>
          </w:tcPr>
          <w:p w14:paraId="40CD775E" w14:textId="5967606F" w:rsidR="00A67D86" w:rsidRPr="00707925" w:rsidRDefault="00A4039B" w:rsidP="00511937">
            <w:r w:rsidRPr="00707925">
              <w:t>III-E-3: Experiments involving transgenic rodents: involving the generation of rodents in which the animal’s genome has been altered by stable introduction of recombinant or synthetic nucleic acid molecules, or nucleic acids derived therefrom, into the germ-line.</w:t>
            </w:r>
            <w:r w:rsidR="000A62EF" w:rsidRPr="00707925">
              <w:t xml:space="preserve"> </w:t>
            </w:r>
            <w:r w:rsidRPr="00707925">
              <w:t>Only experiments that require BL1 containment are covered under this section; experiments that require BL2 or higher containment fall under section III-D-4 above.</w:t>
            </w:r>
            <w:r w:rsidR="000A62EF" w:rsidRPr="00707925">
              <w:t xml:space="preserve"> </w:t>
            </w:r>
          </w:p>
        </w:tc>
        <w:tc>
          <w:tcPr>
            <w:tcW w:w="7195" w:type="dxa"/>
          </w:tcPr>
          <w:p w14:paraId="2569182F" w14:textId="325C2A3B" w:rsidR="00A67D86" w:rsidRPr="00707925" w:rsidRDefault="00A4039B" w:rsidP="00511937">
            <w:r w:rsidRPr="00707925">
              <w:t>III-E-3: Experiments involving transgenic rodents: involving the generation of rodents in which the animal’s genome has been altered by stable introduction of recombinant or synthetic nucleic acid molecules, or nucleic acids derived therefrom, into the germ-line. Only experiments that require BL1 containment are covered under this section; experiments that require BL2 or higher containment fall under section III-D-4 above.</w:t>
            </w:r>
          </w:p>
        </w:tc>
      </w:tr>
      <w:tr w:rsidR="00A67D86" w:rsidRPr="00707925" w14:paraId="0406EDC0" w14:textId="77777777" w:rsidTr="00511937">
        <w:tc>
          <w:tcPr>
            <w:tcW w:w="7195" w:type="dxa"/>
          </w:tcPr>
          <w:p w14:paraId="5B25D922" w14:textId="51310C96" w:rsidR="00A67D86" w:rsidRPr="00707925" w:rsidRDefault="00C224E2" w:rsidP="00511937">
            <w:r w:rsidRPr="00707925">
              <w:rPr>
                <w:b/>
                <w:color w:val="404040" w:themeColor="text1" w:themeTint="BF"/>
                <w:sz w:val="24"/>
                <w:szCs w:val="24"/>
              </w:rPr>
              <w:lastRenderedPageBreak/>
              <w:t>III-F</w:t>
            </w:r>
            <w:r w:rsidRPr="00707925">
              <w:rPr>
                <w:color w:val="404040" w:themeColor="text1" w:themeTint="BF"/>
                <w:sz w:val="24"/>
                <w:szCs w:val="24"/>
              </w:rPr>
              <w:t xml:space="preserve">. </w:t>
            </w:r>
            <w:r w:rsidRPr="00707925">
              <w:rPr>
                <w:b/>
                <w:color w:val="404040" w:themeColor="text1" w:themeTint="BF"/>
                <w:sz w:val="24"/>
                <w:szCs w:val="24"/>
              </w:rPr>
              <w:t xml:space="preserve">Experiments that are exempt from the </w:t>
            </w:r>
            <w:r w:rsidRPr="00707925">
              <w:rPr>
                <w:b/>
                <w:i/>
                <w:color w:val="404040" w:themeColor="text1" w:themeTint="BF"/>
                <w:sz w:val="24"/>
                <w:szCs w:val="24"/>
              </w:rPr>
              <w:t>NIH Guidelines</w:t>
            </w:r>
          </w:p>
        </w:tc>
        <w:tc>
          <w:tcPr>
            <w:tcW w:w="7195" w:type="dxa"/>
          </w:tcPr>
          <w:p w14:paraId="5607CB16" w14:textId="7A211F36" w:rsidR="00A67D86" w:rsidRPr="00707925" w:rsidRDefault="00C224E2" w:rsidP="00511937">
            <w:r w:rsidRPr="00707925">
              <w:t>No general III-F checkbox.</w:t>
            </w:r>
          </w:p>
        </w:tc>
      </w:tr>
      <w:tr w:rsidR="00A67D86" w:rsidRPr="00707925" w14:paraId="4654796B" w14:textId="77777777" w:rsidTr="00511937">
        <w:tc>
          <w:tcPr>
            <w:tcW w:w="7195" w:type="dxa"/>
          </w:tcPr>
          <w:p w14:paraId="0CA4FD3D" w14:textId="77777777" w:rsidR="00417643" w:rsidRPr="00707925" w:rsidRDefault="00417643" w:rsidP="00511937">
            <w:r w:rsidRPr="00707925">
              <w:t>III-F-1: Uses synthetic nucleic acids that:</w:t>
            </w:r>
          </w:p>
          <w:p w14:paraId="3093C0A3" w14:textId="55D69D93" w:rsidR="00417643" w:rsidRPr="00707925" w:rsidRDefault="00417643" w:rsidP="00511937">
            <w:pPr>
              <w:pStyle w:val="ListParagraph"/>
              <w:numPr>
                <w:ilvl w:val="0"/>
                <w:numId w:val="4"/>
              </w:numPr>
            </w:pPr>
            <w:r w:rsidRPr="00707925">
              <w:t>Can neither replicate nor generate nucleic acids that can replicate in any living cell, and</w:t>
            </w:r>
          </w:p>
          <w:p w14:paraId="2F51FEE3" w14:textId="2567FC14" w:rsidR="00417643" w:rsidRPr="00707925" w:rsidRDefault="00417643" w:rsidP="00511937">
            <w:pPr>
              <w:pStyle w:val="ListParagraph"/>
              <w:numPr>
                <w:ilvl w:val="0"/>
                <w:numId w:val="4"/>
              </w:numPr>
            </w:pPr>
            <w:r w:rsidRPr="00707925">
              <w:t>Are not designed to integrate into DNA, and</w:t>
            </w:r>
          </w:p>
          <w:p w14:paraId="09A4BAF5" w14:textId="213E3F6B" w:rsidR="00A67D86" w:rsidRPr="00707925" w:rsidRDefault="00417643" w:rsidP="00511937">
            <w:pPr>
              <w:pStyle w:val="ListParagraph"/>
              <w:numPr>
                <w:ilvl w:val="0"/>
                <w:numId w:val="4"/>
              </w:numPr>
            </w:pPr>
            <w:r w:rsidRPr="00707925">
              <w:t>Do not produce a toxin that is lethal for vertebrates at an LD50 of less than 100 nanograms per kilogram of body weight.</w:t>
            </w:r>
          </w:p>
        </w:tc>
        <w:tc>
          <w:tcPr>
            <w:tcW w:w="7195" w:type="dxa"/>
          </w:tcPr>
          <w:p w14:paraId="0FA4F4EA" w14:textId="4A9F36B5" w:rsidR="00A67D86" w:rsidRPr="00707925" w:rsidRDefault="00417643" w:rsidP="00511937">
            <w:r w:rsidRPr="00707925">
              <w:t>III-F-1: Uses synthetic nucleic acids that: A) Can neither replicate nor generate nucleic acids that can replicate in any living cell, and B) Are not designed to integrate into DNA, and C) Do not produce a toxin that is lethal for vertebrates at an LD50 of less than 100 nanograms per kilogram of body weight.</w:t>
            </w:r>
          </w:p>
        </w:tc>
      </w:tr>
      <w:tr w:rsidR="00A4039B" w:rsidRPr="00707925" w14:paraId="64A2C093" w14:textId="77777777" w:rsidTr="00511937">
        <w:tc>
          <w:tcPr>
            <w:tcW w:w="7195" w:type="dxa"/>
          </w:tcPr>
          <w:p w14:paraId="10776A12" w14:textId="14DB7499" w:rsidR="00A4039B" w:rsidRPr="00707925" w:rsidRDefault="00417643" w:rsidP="00511937">
            <w:pPr>
              <w:tabs>
                <w:tab w:val="left" w:pos="1396"/>
              </w:tabs>
            </w:pPr>
            <w:r w:rsidRPr="00707925">
              <w:t xml:space="preserve">III-F-2: Those that are not in organisms, cells, or viruses and that have not been modified or manipulated to render them capable of penetrating cellular membranes </w:t>
            </w:r>
          </w:p>
        </w:tc>
        <w:tc>
          <w:tcPr>
            <w:tcW w:w="7195" w:type="dxa"/>
          </w:tcPr>
          <w:p w14:paraId="502CE039" w14:textId="795ECF6E" w:rsidR="00A4039B" w:rsidRPr="00707925" w:rsidRDefault="00417643" w:rsidP="00511937">
            <w:r w:rsidRPr="00707925">
              <w:t>III-F-2: Those that are not in organisms, cells, or viruses and that have not been modified or manipulated to render them capable of penetrating cellular membranes</w:t>
            </w:r>
          </w:p>
        </w:tc>
      </w:tr>
      <w:tr w:rsidR="00A4039B" w:rsidRPr="00707925" w14:paraId="577FD796" w14:textId="77777777" w:rsidTr="00511937">
        <w:tc>
          <w:tcPr>
            <w:tcW w:w="7195" w:type="dxa"/>
          </w:tcPr>
          <w:p w14:paraId="52C2A762" w14:textId="09934D34" w:rsidR="00A4039B" w:rsidRPr="00707925" w:rsidRDefault="00417643" w:rsidP="00511937">
            <w:r w:rsidRPr="00707925">
              <w:t>III-F-3: Those that consist solely of the exact recombinant or synthetic nucleic acid sequence from a single source that exists contemporaneously in nature</w:t>
            </w:r>
          </w:p>
        </w:tc>
        <w:tc>
          <w:tcPr>
            <w:tcW w:w="7195" w:type="dxa"/>
          </w:tcPr>
          <w:p w14:paraId="109C4E98" w14:textId="3CD10180" w:rsidR="00A4039B" w:rsidRPr="00707925" w:rsidRDefault="00417643" w:rsidP="00511937">
            <w:r w:rsidRPr="00707925">
              <w:t>III-F-3: Those that consist solely of the exact recombinant or synthetic nucleic acid sequence from a single source that exists contemporaneously in nature</w:t>
            </w:r>
          </w:p>
        </w:tc>
      </w:tr>
      <w:tr w:rsidR="00A4039B" w:rsidRPr="00707925" w14:paraId="70DA31BB" w14:textId="77777777" w:rsidTr="00511937">
        <w:tc>
          <w:tcPr>
            <w:tcW w:w="7195" w:type="dxa"/>
          </w:tcPr>
          <w:p w14:paraId="5E7E8270" w14:textId="2DF37822" w:rsidR="00A4039B" w:rsidRPr="00707925" w:rsidRDefault="00417643" w:rsidP="00511937">
            <w:r w:rsidRPr="00707925">
              <w:t>III-F-4: Those that consist entirely of nucleic acids from a prokaryotic host, including its indigenous plasmids or viruses when propagated only in that host (or closely related strain of the same species), or when transferred to another host by well-established physiological means</w:t>
            </w:r>
          </w:p>
        </w:tc>
        <w:tc>
          <w:tcPr>
            <w:tcW w:w="7195" w:type="dxa"/>
          </w:tcPr>
          <w:p w14:paraId="365EE093" w14:textId="381C2E77" w:rsidR="00A4039B" w:rsidRPr="00707925" w:rsidRDefault="00417643" w:rsidP="00511937">
            <w:r w:rsidRPr="00707925">
              <w:t>III-F-4: Those that consist entirely of nucleic acids from a prokaryotic host, including its indigenous plasmids or viruses when propagated only in that host (or closely related strain of the same species), or when transferred to another host by well-established physiological means</w:t>
            </w:r>
          </w:p>
        </w:tc>
      </w:tr>
      <w:tr w:rsidR="00A4039B" w:rsidRPr="00707925" w14:paraId="10D0F7CA" w14:textId="77777777" w:rsidTr="00511937">
        <w:tc>
          <w:tcPr>
            <w:tcW w:w="7195" w:type="dxa"/>
          </w:tcPr>
          <w:p w14:paraId="7DB2B3F6" w14:textId="3FE0263E" w:rsidR="00A4039B" w:rsidRPr="00707925" w:rsidRDefault="00417643" w:rsidP="00511937">
            <w:r w:rsidRPr="00707925">
              <w:t>III-F-5: Those that consist entirely of nucleic acids from a eukaryotic host including its chloroplasts, mitochondria, or plasmids (but excluding viruses) when propagated only in that host (or a closely related</w:t>
            </w:r>
            <w:r w:rsidR="000A62EF" w:rsidRPr="00707925">
              <w:t xml:space="preserve"> </w:t>
            </w:r>
            <w:r w:rsidRPr="00707925">
              <w:t>strain of the same species)</w:t>
            </w:r>
          </w:p>
        </w:tc>
        <w:tc>
          <w:tcPr>
            <w:tcW w:w="7195" w:type="dxa"/>
          </w:tcPr>
          <w:p w14:paraId="4BAEED43" w14:textId="2D8F00A2" w:rsidR="00A4039B" w:rsidRPr="00707925" w:rsidRDefault="00417643" w:rsidP="00511937">
            <w:r w:rsidRPr="00707925">
              <w:t>III-F-5: Those that consist entirely of nucleic acids from a eukaryotic host including its chloroplasts, mitochondria, or plasmids (but excluding viruses) when propagated only in that host (or a closely related strain of the same species)</w:t>
            </w:r>
          </w:p>
        </w:tc>
      </w:tr>
      <w:tr w:rsidR="00A4039B" w:rsidRPr="00707925" w14:paraId="57818EE6" w14:textId="77777777" w:rsidTr="00511937">
        <w:tc>
          <w:tcPr>
            <w:tcW w:w="7195" w:type="dxa"/>
          </w:tcPr>
          <w:p w14:paraId="3BBEA8B2" w14:textId="50E12529" w:rsidR="00A4039B" w:rsidRPr="00707925" w:rsidRDefault="00417643" w:rsidP="00511937">
            <w:r w:rsidRPr="00707925">
              <w:t>III-F-6: Those that consist entirely of DNA segments from different species that exchange DNA by known physiological processes, though one or more of the segments may be a synthetic equivalent</w:t>
            </w:r>
          </w:p>
        </w:tc>
        <w:tc>
          <w:tcPr>
            <w:tcW w:w="7195" w:type="dxa"/>
          </w:tcPr>
          <w:p w14:paraId="1C5A83DE" w14:textId="401108AA" w:rsidR="00A4039B" w:rsidRPr="00707925" w:rsidRDefault="00417643" w:rsidP="00511937">
            <w:r w:rsidRPr="00707925">
              <w:t>III-F-6: Those that consist entirely of DNA segments from different species that exchange DNA by known physiological processes, though one or more of the segments may be a synthetic equivalent</w:t>
            </w:r>
          </w:p>
        </w:tc>
      </w:tr>
      <w:tr w:rsidR="00A4039B" w:rsidRPr="00707925" w14:paraId="13F62CEA" w14:textId="77777777" w:rsidTr="00511937">
        <w:tc>
          <w:tcPr>
            <w:tcW w:w="7195" w:type="dxa"/>
          </w:tcPr>
          <w:p w14:paraId="3101169E" w14:textId="19359E38" w:rsidR="00A4039B" w:rsidRPr="00707925" w:rsidRDefault="00417643" w:rsidP="00511937">
            <w:r w:rsidRPr="00707925">
              <w:t>III-F-7: Those genomic DNA molecules that have acquired a transposable element, provided the transposable element does not contain any recombinant and/or synthetic DNA</w:t>
            </w:r>
          </w:p>
        </w:tc>
        <w:tc>
          <w:tcPr>
            <w:tcW w:w="7195" w:type="dxa"/>
          </w:tcPr>
          <w:p w14:paraId="11CD81B8" w14:textId="1907549C" w:rsidR="00A4039B" w:rsidRPr="00707925" w:rsidRDefault="00417643" w:rsidP="00511937">
            <w:r w:rsidRPr="00707925">
              <w:t>III-F-7: Those genomic DNA molecules that have acquired a transposable element, provided the transposable element does not contain any recombinant and/or synthetic DNA</w:t>
            </w:r>
          </w:p>
        </w:tc>
      </w:tr>
      <w:tr w:rsidR="00A4039B" w:rsidRPr="00707925" w14:paraId="20521628" w14:textId="77777777" w:rsidTr="00511937">
        <w:tc>
          <w:tcPr>
            <w:tcW w:w="7195" w:type="dxa"/>
          </w:tcPr>
          <w:p w14:paraId="6625C1E8" w14:textId="51B383B3" w:rsidR="00A4039B" w:rsidRPr="00707925" w:rsidRDefault="00417643" w:rsidP="00511937">
            <w:r w:rsidRPr="00707925">
              <w:t>III-F-8: Those that do not present a significant risk to health or the environment, as determined by the NIH</w:t>
            </w:r>
            <w:r w:rsidR="000A62EF" w:rsidRPr="00707925">
              <w:t xml:space="preserve"> </w:t>
            </w:r>
            <w:r w:rsidRPr="00707925">
              <w:t>Director, with the advice of the RAC, and following appropriate notice and opportunity for public. (You MUST check one of the Appendix C exemptions below)</w:t>
            </w:r>
          </w:p>
        </w:tc>
        <w:tc>
          <w:tcPr>
            <w:tcW w:w="7195" w:type="dxa"/>
          </w:tcPr>
          <w:p w14:paraId="63250C63" w14:textId="77777777" w:rsidR="00A4039B" w:rsidRPr="00707925" w:rsidRDefault="00417643" w:rsidP="00511937">
            <w:r w:rsidRPr="00707925">
              <w:t>III-F-8: Those that do not present a significant risk to health or the environment, as determined by the NIH Director, with the advice of the RAC, and following appropriate notice and opportunity for public. (You MUST check one of the Appendix C exemptions below)</w:t>
            </w:r>
          </w:p>
          <w:p w14:paraId="518CC443" w14:textId="4169D95C" w:rsidR="00417643" w:rsidRPr="00707925" w:rsidRDefault="00417643" w:rsidP="00511937">
            <w:pPr>
              <w:ind w:left="720"/>
            </w:pPr>
            <w:r w:rsidRPr="00707925">
              <w:t xml:space="preserve">If III-F-8 is checked, a list of </w:t>
            </w:r>
            <w:r w:rsidRPr="00707925">
              <w:rPr>
                <w:b/>
                <w:bCs/>
              </w:rPr>
              <w:t>Appendix C – Exemptions Under Section III-F-8</w:t>
            </w:r>
            <w:r w:rsidRPr="00707925">
              <w:t xml:space="preserve"> will open below the full III-F section. Please review each category to select the boxes relevant to your research. Those categories include:</w:t>
            </w:r>
          </w:p>
        </w:tc>
      </w:tr>
      <w:tr w:rsidR="00A4039B" w:rsidRPr="00707925" w14:paraId="57892F06" w14:textId="77777777" w:rsidTr="00511937">
        <w:tc>
          <w:tcPr>
            <w:tcW w:w="7195" w:type="dxa"/>
          </w:tcPr>
          <w:p w14:paraId="6BD37584" w14:textId="77777777" w:rsidR="00417643" w:rsidRPr="00707925" w:rsidRDefault="00417643" w:rsidP="00511937">
            <w:pPr>
              <w:pStyle w:val="ListParagraph"/>
              <w:numPr>
                <w:ilvl w:val="0"/>
                <w:numId w:val="8"/>
              </w:numPr>
            </w:pPr>
            <w:r w:rsidRPr="00707925">
              <w:t xml:space="preserve">Appendix C-I: Experiments involving the formation of recombinant or synthetic nucleic acid molecules containing no more than ½ of the </w:t>
            </w:r>
            <w:r w:rsidRPr="00707925">
              <w:lastRenderedPageBreak/>
              <w:t>genome of any Eukaryotic viral genome that are propagated and maintained in cells in tissue culture</w:t>
            </w:r>
          </w:p>
          <w:p w14:paraId="2A502E2F" w14:textId="77777777" w:rsidR="00417643" w:rsidRPr="00707925" w:rsidRDefault="00417643" w:rsidP="00511937">
            <w:pPr>
              <w:rPr>
                <w:b/>
                <w:bCs/>
              </w:rPr>
            </w:pPr>
            <w:r w:rsidRPr="00707925">
              <w:rPr>
                <w:b/>
                <w:bCs/>
              </w:rPr>
              <w:t>Host-Vector System Exemptions:</w:t>
            </w:r>
          </w:p>
          <w:p w14:paraId="610883D5" w14:textId="7868FD82" w:rsidR="00417643" w:rsidRPr="00707925" w:rsidRDefault="00417643" w:rsidP="00511937">
            <w:pPr>
              <w:pStyle w:val="ListParagraph"/>
              <w:numPr>
                <w:ilvl w:val="0"/>
                <w:numId w:val="6"/>
              </w:numPr>
            </w:pPr>
            <w:r w:rsidRPr="00707925">
              <w:t>Appendix C-II: Escherichia coli K-12 Host-Vector Systems*</w:t>
            </w:r>
          </w:p>
          <w:p w14:paraId="1EB67C84" w14:textId="6ED25537" w:rsidR="00417643" w:rsidRPr="00707925" w:rsidRDefault="00417643" w:rsidP="00511937">
            <w:pPr>
              <w:pStyle w:val="ListParagraph"/>
              <w:numPr>
                <w:ilvl w:val="0"/>
                <w:numId w:val="6"/>
              </w:numPr>
            </w:pPr>
            <w:r w:rsidRPr="00707925">
              <w:t>Appendix C-III: Saccharomyces Host-Vector Systems*</w:t>
            </w:r>
          </w:p>
          <w:p w14:paraId="59D38A46" w14:textId="161C1BE4" w:rsidR="00417643" w:rsidRPr="00707925" w:rsidRDefault="00417643" w:rsidP="00511937">
            <w:pPr>
              <w:pStyle w:val="ListParagraph"/>
              <w:numPr>
                <w:ilvl w:val="0"/>
                <w:numId w:val="6"/>
              </w:numPr>
            </w:pPr>
            <w:r w:rsidRPr="00707925">
              <w:t xml:space="preserve">Appendix C-IV: </w:t>
            </w:r>
            <w:proofErr w:type="spellStart"/>
            <w:r w:rsidRPr="00707925">
              <w:t>Kluyveromyces</w:t>
            </w:r>
            <w:proofErr w:type="spellEnd"/>
            <w:r w:rsidRPr="00707925">
              <w:t xml:space="preserve"> Host-Vector Systems*</w:t>
            </w:r>
          </w:p>
          <w:p w14:paraId="236C93B8" w14:textId="4F66A583" w:rsidR="00417643" w:rsidRPr="00707925" w:rsidRDefault="00417643" w:rsidP="00511937">
            <w:pPr>
              <w:pStyle w:val="ListParagraph"/>
              <w:numPr>
                <w:ilvl w:val="0"/>
                <w:numId w:val="6"/>
              </w:numPr>
            </w:pPr>
            <w:r w:rsidRPr="00707925">
              <w:t>Appendix C-V: Bacillus subtilis OR Bacillus licheniformis Host-Vector Systems*</w:t>
            </w:r>
          </w:p>
          <w:p w14:paraId="176BD017" w14:textId="2FE86875" w:rsidR="00417643" w:rsidRPr="00707925" w:rsidRDefault="00417643" w:rsidP="00511937">
            <w:pPr>
              <w:pStyle w:val="ListParagraph"/>
              <w:numPr>
                <w:ilvl w:val="0"/>
                <w:numId w:val="6"/>
              </w:numPr>
            </w:pPr>
            <w:r w:rsidRPr="00707925">
              <w:t>Appendix C-VI: Extrachromosomal Elements of Gram Positive Organisms*</w:t>
            </w:r>
          </w:p>
          <w:p w14:paraId="1E1AB875" w14:textId="77777777" w:rsidR="00417643" w:rsidRPr="00707925" w:rsidRDefault="00417643" w:rsidP="00511937">
            <w:r w:rsidRPr="00707925">
              <w:t>*Exemptions do not apply to experiments described in Section III-B which require NIH OSP and IBC approval before initiation or experiments involving DNA from Risk Groups 3, 4, or restricted organisms.</w:t>
            </w:r>
          </w:p>
          <w:p w14:paraId="02231987" w14:textId="77777777" w:rsidR="00417643" w:rsidRPr="00707925" w:rsidRDefault="00417643" w:rsidP="00511937">
            <w:pPr>
              <w:rPr>
                <w:b/>
                <w:bCs/>
              </w:rPr>
            </w:pPr>
            <w:r w:rsidRPr="00707925">
              <w:rPr>
                <w:b/>
                <w:bCs/>
              </w:rPr>
              <w:t>Transgenic Rodent Exemptions:</w:t>
            </w:r>
          </w:p>
          <w:p w14:paraId="17970C4A" w14:textId="01FC307E" w:rsidR="00417643" w:rsidRPr="00707925" w:rsidRDefault="00417643" w:rsidP="00511937">
            <w:pPr>
              <w:pStyle w:val="ListParagraph"/>
              <w:numPr>
                <w:ilvl w:val="0"/>
                <w:numId w:val="7"/>
              </w:numPr>
            </w:pPr>
            <w:r w:rsidRPr="00707925">
              <w:t>Appendix C-VII: The purchase or transfer of transgenic rodents at BL-1</w:t>
            </w:r>
          </w:p>
          <w:p w14:paraId="0828D1E1" w14:textId="42DCF909" w:rsidR="00A4039B" w:rsidRPr="00707925" w:rsidRDefault="00417643" w:rsidP="00511937">
            <w:pPr>
              <w:pStyle w:val="ListParagraph"/>
              <w:numPr>
                <w:ilvl w:val="0"/>
                <w:numId w:val="7"/>
              </w:numPr>
            </w:pPr>
            <w:r w:rsidRPr="00707925">
              <w:t>Appendix C-VIII: Generation of BL1 transgenic rodents via breeding</w:t>
            </w:r>
          </w:p>
        </w:tc>
        <w:tc>
          <w:tcPr>
            <w:tcW w:w="7195" w:type="dxa"/>
          </w:tcPr>
          <w:p w14:paraId="574C2910" w14:textId="324AAF01" w:rsidR="00417643" w:rsidRPr="00707925" w:rsidRDefault="00417643" w:rsidP="00AB2663">
            <w:pPr>
              <w:pStyle w:val="ListParagraph"/>
              <w:numPr>
                <w:ilvl w:val="0"/>
                <w:numId w:val="5"/>
              </w:numPr>
              <w:spacing w:after="240"/>
              <w:contextualSpacing w:val="0"/>
            </w:pPr>
            <w:r w:rsidRPr="00707925">
              <w:lastRenderedPageBreak/>
              <w:t xml:space="preserve">Appendix C-I: Experiments involving the formation of recombinant or synthetic nucleic acid molecules containing no more than ½ of the </w:t>
            </w:r>
            <w:r w:rsidRPr="00707925">
              <w:lastRenderedPageBreak/>
              <w:t>genome of any Eukaryotic viral genome that are propagated and maintained in cells in tissue culture</w:t>
            </w:r>
          </w:p>
          <w:p w14:paraId="1FD040C0" w14:textId="77777777" w:rsidR="00417643" w:rsidRPr="00707925" w:rsidRDefault="00417643" w:rsidP="0041132E">
            <w:pPr>
              <w:pStyle w:val="ListParagraph"/>
              <w:numPr>
                <w:ilvl w:val="0"/>
                <w:numId w:val="5"/>
              </w:numPr>
              <w:spacing w:before="220"/>
            </w:pPr>
            <w:r w:rsidRPr="00707925">
              <w:t>Appendix C-II: Escherichia coli K-12 Host-Vector Systems*</w:t>
            </w:r>
          </w:p>
          <w:p w14:paraId="1350DBD8" w14:textId="77777777" w:rsidR="00417643" w:rsidRPr="00707925" w:rsidRDefault="00417643" w:rsidP="00511937">
            <w:pPr>
              <w:pStyle w:val="ListParagraph"/>
              <w:numPr>
                <w:ilvl w:val="0"/>
                <w:numId w:val="5"/>
              </w:numPr>
            </w:pPr>
            <w:r w:rsidRPr="00707925">
              <w:t>Appendix C-III: Saccharomyces Host-Vector Systems*</w:t>
            </w:r>
          </w:p>
          <w:p w14:paraId="200EBBFF" w14:textId="77777777" w:rsidR="00417643" w:rsidRPr="00707925" w:rsidRDefault="00417643" w:rsidP="00511937">
            <w:pPr>
              <w:pStyle w:val="ListParagraph"/>
              <w:numPr>
                <w:ilvl w:val="0"/>
                <w:numId w:val="5"/>
              </w:numPr>
            </w:pPr>
            <w:r w:rsidRPr="00707925">
              <w:t xml:space="preserve">Appendix C-IV: </w:t>
            </w:r>
            <w:proofErr w:type="spellStart"/>
            <w:r w:rsidRPr="00707925">
              <w:t>Kluyveromyces</w:t>
            </w:r>
            <w:proofErr w:type="spellEnd"/>
            <w:r w:rsidRPr="00707925">
              <w:t xml:space="preserve"> Host-Vector Systems*</w:t>
            </w:r>
          </w:p>
          <w:p w14:paraId="704EE6E6" w14:textId="77777777" w:rsidR="00417643" w:rsidRPr="00707925" w:rsidRDefault="00417643" w:rsidP="00511937">
            <w:pPr>
              <w:pStyle w:val="ListParagraph"/>
              <w:numPr>
                <w:ilvl w:val="0"/>
                <w:numId w:val="5"/>
              </w:numPr>
            </w:pPr>
            <w:r w:rsidRPr="00707925">
              <w:t>Appendix C-V: Bacillus subtilis OR Bacillus licheniformis Host-Vector Systems*</w:t>
            </w:r>
          </w:p>
          <w:p w14:paraId="1DFCE76A" w14:textId="725D3D35" w:rsidR="00417643" w:rsidRPr="00707925" w:rsidRDefault="00417643" w:rsidP="00511937">
            <w:pPr>
              <w:pStyle w:val="ListParagraph"/>
              <w:numPr>
                <w:ilvl w:val="0"/>
                <w:numId w:val="5"/>
              </w:numPr>
              <w:spacing w:after="1080"/>
              <w:contextualSpacing w:val="0"/>
            </w:pPr>
            <w:r w:rsidRPr="00707925">
              <w:t>Appendix C-VI: Extrachromosomal Elements of Gram Positive Organisms*</w:t>
            </w:r>
          </w:p>
          <w:p w14:paraId="0A4689AE" w14:textId="40F5A9C9" w:rsidR="00417643" w:rsidRPr="00707925" w:rsidRDefault="00417643" w:rsidP="00511937">
            <w:pPr>
              <w:pStyle w:val="ListParagraph"/>
              <w:numPr>
                <w:ilvl w:val="0"/>
                <w:numId w:val="5"/>
              </w:numPr>
            </w:pPr>
            <w:r w:rsidRPr="00707925">
              <w:t>Appendix C-VII: The purchase or transfer of transgenic rodents at BL-1</w:t>
            </w:r>
          </w:p>
          <w:p w14:paraId="210853F2" w14:textId="4F1C8637" w:rsidR="00A4039B" w:rsidRPr="00707925" w:rsidRDefault="00417643" w:rsidP="00511937">
            <w:pPr>
              <w:pStyle w:val="ListParagraph"/>
              <w:numPr>
                <w:ilvl w:val="0"/>
                <w:numId w:val="5"/>
              </w:numPr>
            </w:pPr>
            <w:r w:rsidRPr="00707925">
              <w:t>Appendix C-VIII: Generation of BL1 transgenic rodents via breeding</w:t>
            </w:r>
          </w:p>
        </w:tc>
      </w:tr>
      <w:tr w:rsidR="007A3376" w:rsidRPr="00707925" w14:paraId="21EBA680" w14:textId="77777777" w:rsidTr="00511937">
        <w:tc>
          <w:tcPr>
            <w:tcW w:w="7195" w:type="dxa"/>
          </w:tcPr>
          <w:p w14:paraId="2E844828" w14:textId="775B39BF" w:rsidR="007A3376" w:rsidRPr="00707925" w:rsidRDefault="007A3376" w:rsidP="00511937">
            <w:pPr>
              <w:rPr>
                <w:b/>
                <w:bCs/>
              </w:rPr>
            </w:pPr>
            <w:r w:rsidRPr="00707925">
              <w:rPr>
                <w:b/>
                <w:bCs/>
              </w:rPr>
              <w:lastRenderedPageBreak/>
              <w:t>Sec. III-B. Recombinant DNA (rDNA) and Synthetic Nucleic Acid Molecule Information</w:t>
            </w:r>
          </w:p>
        </w:tc>
        <w:tc>
          <w:tcPr>
            <w:tcW w:w="7195" w:type="dxa"/>
          </w:tcPr>
          <w:p w14:paraId="580F521F" w14:textId="77777777" w:rsidR="00453CEA" w:rsidRPr="00707925" w:rsidRDefault="007A3376" w:rsidP="00511937">
            <w:r w:rsidRPr="00707925">
              <w:rPr>
                <w:b/>
                <w:bCs/>
              </w:rPr>
              <w:t>Recombinant DNA</w:t>
            </w:r>
            <w:r w:rsidR="00453CEA" w:rsidRPr="00707925">
              <w:t xml:space="preserve"> </w:t>
            </w:r>
          </w:p>
          <w:p w14:paraId="4F8D4809" w14:textId="54D70608" w:rsidR="00453CEA" w:rsidRPr="00707925" w:rsidRDefault="00453CEA" w:rsidP="00511937">
            <w:r w:rsidRPr="00707925">
              <w:t xml:space="preserve">This section is triggered by answering yes to one of the following questions in the </w:t>
            </w:r>
            <w:r w:rsidRPr="00707925">
              <w:rPr>
                <w:b/>
                <w:bCs/>
              </w:rPr>
              <w:t>General Questionnaire</w:t>
            </w:r>
            <w:r w:rsidRPr="00707925">
              <w:t>:</w:t>
            </w:r>
          </w:p>
          <w:p w14:paraId="7A116CA3" w14:textId="77777777" w:rsidR="00453CEA" w:rsidRPr="00707925" w:rsidRDefault="00453CEA" w:rsidP="00511937">
            <w:pPr>
              <w:pStyle w:val="ListParagraph"/>
              <w:numPr>
                <w:ilvl w:val="0"/>
                <w:numId w:val="52"/>
              </w:numPr>
            </w:pPr>
            <w:r w:rsidRPr="00707925">
              <w:t>“Will Recombinant or Synthetic Nucleic Acid Molecules be used in this research?”</w:t>
            </w:r>
          </w:p>
          <w:p w14:paraId="0981B496" w14:textId="77777777" w:rsidR="00453CEA" w:rsidRPr="00707925" w:rsidRDefault="00453CEA" w:rsidP="00511937">
            <w:pPr>
              <w:pStyle w:val="ListParagraph"/>
              <w:numPr>
                <w:ilvl w:val="0"/>
                <w:numId w:val="52"/>
              </w:numPr>
            </w:pPr>
            <w:r w:rsidRPr="00707925">
              <w:t>“Will Viral Vectors be used in this research?”</w:t>
            </w:r>
          </w:p>
          <w:p w14:paraId="4FF98C46" w14:textId="77777777" w:rsidR="00453CEA" w:rsidRPr="00707925" w:rsidRDefault="00453CEA" w:rsidP="00511937">
            <w:pPr>
              <w:pStyle w:val="ListParagraph"/>
              <w:numPr>
                <w:ilvl w:val="0"/>
                <w:numId w:val="52"/>
              </w:numPr>
            </w:pPr>
            <w:r w:rsidRPr="00707925">
              <w:t>“Will this research involve the deliberate transfer of recombinant or synthetic nucleic acid molecules, or DNA or RNA derived from recombinant or synthetic nucleic acid molecules, into human research participants?”</w:t>
            </w:r>
          </w:p>
          <w:p w14:paraId="23D0F249" w14:textId="33873298" w:rsidR="007A3376" w:rsidRPr="00707925" w:rsidRDefault="00453CEA" w:rsidP="00511937">
            <w:pPr>
              <w:pStyle w:val="ListParagraph"/>
              <w:numPr>
                <w:ilvl w:val="0"/>
                <w:numId w:val="52"/>
              </w:numPr>
              <w:rPr>
                <w:b/>
                <w:bCs/>
              </w:rPr>
            </w:pPr>
            <w:r w:rsidRPr="00707925">
              <w:t xml:space="preserve">“Will these animals be genetically modified (e.g., </w:t>
            </w:r>
            <w:proofErr w:type="spellStart"/>
            <w:r w:rsidRPr="00707925">
              <w:t>tg</w:t>
            </w:r>
            <w:proofErr w:type="spellEnd"/>
            <w:r w:rsidRPr="00707925">
              <w:t>/ko/ki), will you be making genetic modifications to the animals, or will you introduce recombinant material into the animals?”</w:t>
            </w:r>
          </w:p>
        </w:tc>
      </w:tr>
      <w:tr w:rsidR="007A3376" w:rsidRPr="00707925" w14:paraId="102F88A9" w14:textId="77777777" w:rsidTr="00511937">
        <w:tc>
          <w:tcPr>
            <w:tcW w:w="7195" w:type="dxa"/>
          </w:tcPr>
          <w:p w14:paraId="385F730C" w14:textId="77777777" w:rsidR="007A3376" w:rsidRPr="00707925" w:rsidRDefault="007A3376" w:rsidP="00511937">
            <w:pPr>
              <w:pStyle w:val="ListParagraph"/>
              <w:numPr>
                <w:ilvl w:val="0"/>
                <w:numId w:val="9"/>
              </w:numPr>
              <w:spacing w:before="540"/>
            </w:pPr>
            <w:r w:rsidRPr="00707925">
              <w:t>Source Species of inserted DNA</w:t>
            </w:r>
          </w:p>
          <w:p w14:paraId="29904BC4" w14:textId="77777777" w:rsidR="007A3376" w:rsidRPr="00707925" w:rsidRDefault="007A3376" w:rsidP="00511937">
            <w:pPr>
              <w:pStyle w:val="ListParagraph"/>
              <w:numPr>
                <w:ilvl w:val="0"/>
                <w:numId w:val="9"/>
              </w:numPr>
            </w:pPr>
            <w:r w:rsidRPr="00707925">
              <w:t>Plasmid and/or Vector(s) (recombinant viruses) to be used</w:t>
            </w:r>
          </w:p>
          <w:p w14:paraId="43D646B1" w14:textId="77777777" w:rsidR="00DF0019" w:rsidRPr="00707925" w:rsidRDefault="00DF0019" w:rsidP="00511937">
            <w:pPr>
              <w:pStyle w:val="ListParagraph"/>
              <w:numPr>
                <w:ilvl w:val="0"/>
                <w:numId w:val="9"/>
              </w:numPr>
            </w:pPr>
            <w:r w:rsidRPr="00707925">
              <w:t>Host(s) to be used (please include all intermediate hosts)</w:t>
            </w:r>
          </w:p>
          <w:p w14:paraId="4C76AFD0" w14:textId="77777777" w:rsidR="00DF0019" w:rsidRPr="00707925" w:rsidRDefault="00DF0019" w:rsidP="00511937">
            <w:pPr>
              <w:pStyle w:val="ListParagraph"/>
              <w:numPr>
                <w:ilvl w:val="0"/>
                <w:numId w:val="9"/>
              </w:numPr>
            </w:pPr>
            <w:r w:rsidRPr="00707925">
              <w:t>What is the gene or transcription product</w:t>
            </w:r>
          </w:p>
          <w:p w14:paraId="3697EE8B" w14:textId="4567776C" w:rsidR="00DF0019" w:rsidRPr="00707925" w:rsidRDefault="00DF0019" w:rsidP="00511937">
            <w:pPr>
              <w:pStyle w:val="ListParagraph"/>
              <w:numPr>
                <w:ilvl w:val="0"/>
                <w:numId w:val="9"/>
              </w:numPr>
            </w:pPr>
            <w:r w:rsidRPr="00707925">
              <w:t>Is it known to be harmful (e.g. Oncogenic, Toxic, Mutated Gene) to researcher or environment?</w:t>
            </w:r>
          </w:p>
        </w:tc>
        <w:tc>
          <w:tcPr>
            <w:tcW w:w="7195" w:type="dxa"/>
          </w:tcPr>
          <w:p w14:paraId="544C63E0" w14:textId="4EC7FE94" w:rsidR="007A3376" w:rsidRPr="00707925" w:rsidRDefault="007A3376" w:rsidP="00511937">
            <w:pPr>
              <w:pStyle w:val="ListParagraph"/>
              <w:numPr>
                <w:ilvl w:val="0"/>
                <w:numId w:val="3"/>
              </w:numPr>
            </w:pPr>
            <w:r w:rsidRPr="00707925">
              <w:t>Click “</w:t>
            </w:r>
            <w:r w:rsidRPr="00707925">
              <w:rPr>
                <w:b/>
                <w:bCs/>
              </w:rPr>
              <w:t>+Add Line</w:t>
            </w:r>
            <w:r w:rsidRPr="00707925">
              <w:t xml:space="preserve">” to add each type of recombinant DNA or synthetic nucleic acid you plan to use. </w:t>
            </w:r>
          </w:p>
          <w:p w14:paraId="11A078D8" w14:textId="190A0B03" w:rsidR="007A3376" w:rsidRPr="00707925" w:rsidRDefault="007A3376" w:rsidP="00511937">
            <w:pPr>
              <w:pStyle w:val="ListParagraph"/>
              <w:numPr>
                <w:ilvl w:val="1"/>
                <w:numId w:val="3"/>
              </w:numPr>
              <w:rPr>
                <w:b/>
                <w:bCs/>
              </w:rPr>
            </w:pPr>
            <w:r w:rsidRPr="00707925">
              <w:rPr>
                <w:b/>
                <w:bCs/>
              </w:rPr>
              <w:t xml:space="preserve">Source Species of </w:t>
            </w:r>
            <w:r w:rsidR="0091408C" w:rsidRPr="00707925">
              <w:rPr>
                <w:b/>
                <w:bCs/>
              </w:rPr>
              <w:t>i</w:t>
            </w:r>
            <w:r w:rsidRPr="00707925">
              <w:rPr>
                <w:b/>
                <w:bCs/>
              </w:rPr>
              <w:t xml:space="preserve">nserted DNA </w:t>
            </w:r>
          </w:p>
          <w:p w14:paraId="5448C298" w14:textId="31718383" w:rsidR="007A3376" w:rsidRPr="00707925" w:rsidRDefault="007A3376" w:rsidP="00511937">
            <w:pPr>
              <w:pStyle w:val="ListParagraph"/>
              <w:numPr>
                <w:ilvl w:val="1"/>
                <w:numId w:val="3"/>
              </w:numPr>
              <w:rPr>
                <w:b/>
                <w:bCs/>
              </w:rPr>
            </w:pPr>
            <w:r w:rsidRPr="00707925">
              <w:rPr>
                <w:b/>
                <w:bCs/>
              </w:rPr>
              <w:t xml:space="preserve">Plasmid and/or Vector (recombinant virus) to be used </w:t>
            </w:r>
          </w:p>
          <w:p w14:paraId="065E300B" w14:textId="6ACF13A0" w:rsidR="007A3376" w:rsidRPr="00707925" w:rsidRDefault="00DF0019" w:rsidP="00511937">
            <w:pPr>
              <w:pStyle w:val="ListParagraph"/>
              <w:numPr>
                <w:ilvl w:val="1"/>
                <w:numId w:val="3"/>
              </w:numPr>
              <w:rPr>
                <w:b/>
                <w:bCs/>
              </w:rPr>
            </w:pPr>
            <w:r w:rsidRPr="00707925">
              <w:rPr>
                <w:b/>
                <w:bCs/>
              </w:rPr>
              <w:t>Host to be used</w:t>
            </w:r>
          </w:p>
          <w:p w14:paraId="6665BBE8" w14:textId="1C11A6C8" w:rsidR="007A3376" w:rsidRPr="00707925" w:rsidRDefault="00DF0019" w:rsidP="00511937">
            <w:pPr>
              <w:pStyle w:val="ListParagraph"/>
              <w:numPr>
                <w:ilvl w:val="1"/>
                <w:numId w:val="3"/>
              </w:numPr>
              <w:rPr>
                <w:b/>
                <w:bCs/>
              </w:rPr>
            </w:pPr>
            <w:r w:rsidRPr="00707925">
              <w:rPr>
                <w:b/>
                <w:bCs/>
              </w:rPr>
              <w:t>What is the gene or transcription product?</w:t>
            </w:r>
          </w:p>
          <w:p w14:paraId="6C380F7C" w14:textId="354EF883" w:rsidR="00DF0019" w:rsidRPr="00707925" w:rsidRDefault="00DF0019" w:rsidP="00511937">
            <w:pPr>
              <w:pStyle w:val="ListParagraph"/>
              <w:numPr>
                <w:ilvl w:val="1"/>
                <w:numId w:val="3"/>
              </w:numPr>
              <w:rPr>
                <w:b/>
                <w:bCs/>
              </w:rPr>
            </w:pPr>
            <w:r w:rsidRPr="00707925">
              <w:rPr>
                <w:b/>
                <w:bCs/>
              </w:rPr>
              <w:t>Is it known to be harmful (e.g., oncogenic, toxic, mutated gene) to the researcher or environment?</w:t>
            </w:r>
          </w:p>
          <w:p w14:paraId="31A09621" w14:textId="19DC2374" w:rsidR="00367457" w:rsidRPr="00707925" w:rsidRDefault="00367457" w:rsidP="00511937">
            <w:pPr>
              <w:pStyle w:val="ListParagraph"/>
              <w:numPr>
                <w:ilvl w:val="2"/>
                <w:numId w:val="3"/>
              </w:numPr>
              <w:rPr>
                <w:b/>
                <w:bCs/>
              </w:rPr>
            </w:pPr>
            <w:r w:rsidRPr="00707925">
              <w:lastRenderedPageBreak/>
              <w:t xml:space="preserve">If </w:t>
            </w:r>
            <w:r w:rsidRPr="00707925">
              <w:rPr>
                <w:b/>
                <w:bCs/>
              </w:rPr>
              <w:t>Yes</w:t>
            </w:r>
            <w:r w:rsidRPr="00707925">
              <w:t xml:space="preserve"> is selected: </w:t>
            </w:r>
            <w:r w:rsidRPr="00707925">
              <w:rPr>
                <w:b/>
                <w:bCs/>
              </w:rPr>
              <w:t>Please describe</w:t>
            </w:r>
          </w:p>
          <w:p w14:paraId="7DA7247B" w14:textId="71096167" w:rsidR="007A3376" w:rsidRPr="00707925" w:rsidRDefault="007A3376" w:rsidP="00511937">
            <w:pPr>
              <w:pStyle w:val="ListParagraph"/>
              <w:numPr>
                <w:ilvl w:val="1"/>
                <w:numId w:val="3"/>
              </w:numPr>
              <w:rPr>
                <w:b/>
                <w:bCs/>
              </w:rPr>
            </w:pPr>
            <w:r w:rsidRPr="00707925">
              <w:t>Click “</w:t>
            </w:r>
            <w:r w:rsidRPr="00707925">
              <w:rPr>
                <w:b/>
                <w:bCs/>
              </w:rPr>
              <w:t>Done</w:t>
            </w:r>
            <w:r w:rsidRPr="00707925">
              <w:t>” to save each entry.</w:t>
            </w:r>
          </w:p>
        </w:tc>
      </w:tr>
      <w:tr w:rsidR="008660BD" w:rsidRPr="00707925" w14:paraId="729990A2" w14:textId="77777777" w:rsidTr="00511937">
        <w:tc>
          <w:tcPr>
            <w:tcW w:w="7195" w:type="dxa"/>
            <w:shd w:val="clear" w:color="auto" w:fill="F2F2F2" w:themeFill="background1" w:themeFillShade="F2"/>
          </w:tcPr>
          <w:p w14:paraId="1CBA0500" w14:textId="5F0BD9E0" w:rsidR="008660BD" w:rsidRPr="00707925" w:rsidRDefault="008660BD" w:rsidP="00511937">
            <w:pPr>
              <w:pStyle w:val="Heading2"/>
              <w:outlineLvl w:val="1"/>
            </w:pPr>
            <w:bookmarkStart w:id="7" w:name="_Toc113359840"/>
            <w:r w:rsidRPr="00707925">
              <w:lastRenderedPageBreak/>
              <w:t>Section IV. Viral Vectors (recombinant viruses)</w:t>
            </w:r>
            <w:bookmarkEnd w:id="7"/>
          </w:p>
        </w:tc>
        <w:tc>
          <w:tcPr>
            <w:tcW w:w="7195" w:type="dxa"/>
            <w:shd w:val="clear" w:color="auto" w:fill="F2F2F2" w:themeFill="background1" w:themeFillShade="F2"/>
          </w:tcPr>
          <w:p w14:paraId="275E957C" w14:textId="7D91A47C" w:rsidR="008660BD" w:rsidRPr="00707925" w:rsidRDefault="008660BD" w:rsidP="00511937">
            <w:pPr>
              <w:pStyle w:val="Heading2"/>
              <w:contextualSpacing w:val="0"/>
              <w:outlineLvl w:val="1"/>
            </w:pPr>
            <w:bookmarkStart w:id="8" w:name="_Toc113359841"/>
            <w:r w:rsidRPr="00707925">
              <w:t>Viral Vector(s)</w:t>
            </w:r>
            <w:bookmarkEnd w:id="8"/>
          </w:p>
        </w:tc>
      </w:tr>
      <w:tr w:rsidR="007A3376" w:rsidRPr="00707925" w14:paraId="486941A6" w14:textId="77777777" w:rsidTr="00511937">
        <w:tc>
          <w:tcPr>
            <w:tcW w:w="7195" w:type="dxa"/>
          </w:tcPr>
          <w:p w14:paraId="0A9A662F" w14:textId="017ACCB5" w:rsidR="007A3376" w:rsidRPr="00707925" w:rsidRDefault="007A3376" w:rsidP="00511937">
            <w:pPr>
              <w:rPr>
                <w:b/>
                <w:bCs/>
              </w:rPr>
            </w:pPr>
          </w:p>
        </w:tc>
        <w:tc>
          <w:tcPr>
            <w:tcW w:w="7195" w:type="dxa"/>
          </w:tcPr>
          <w:p w14:paraId="684D98D9" w14:textId="540073C9" w:rsidR="005738A8" w:rsidRPr="00707925" w:rsidRDefault="005738A8" w:rsidP="00511937">
            <w:r w:rsidRPr="00707925">
              <w:t>This section is triggered by answer yes to the following question</w:t>
            </w:r>
            <w:r w:rsidR="0091408C" w:rsidRPr="00707925">
              <w:t>s</w:t>
            </w:r>
            <w:r w:rsidRPr="00707925">
              <w:t xml:space="preserve"> in the </w:t>
            </w:r>
            <w:r w:rsidRPr="00707925">
              <w:rPr>
                <w:b/>
                <w:bCs/>
              </w:rPr>
              <w:t xml:space="preserve">General Questionnaire: </w:t>
            </w:r>
          </w:p>
          <w:p w14:paraId="03EDA01E" w14:textId="04051282" w:rsidR="005738A8" w:rsidRPr="00707925" w:rsidRDefault="005738A8" w:rsidP="00511937">
            <w:pPr>
              <w:pStyle w:val="ListParagraph"/>
              <w:numPr>
                <w:ilvl w:val="0"/>
                <w:numId w:val="3"/>
              </w:numPr>
            </w:pPr>
            <w:r w:rsidRPr="00707925">
              <w:t>“Will Viral Vectors be used in this research?” If yes, then:</w:t>
            </w:r>
          </w:p>
          <w:p w14:paraId="4E2445DC" w14:textId="111CC120" w:rsidR="005738A8" w:rsidRPr="00707925" w:rsidRDefault="005738A8" w:rsidP="00511937">
            <w:pPr>
              <w:pStyle w:val="ListParagraph"/>
              <w:numPr>
                <w:ilvl w:val="0"/>
                <w:numId w:val="3"/>
              </w:numPr>
            </w:pPr>
            <w:r w:rsidRPr="00707925">
              <w:t>“Please select the type of Viral Vectors(s) you plan to use.”</w:t>
            </w:r>
          </w:p>
          <w:p w14:paraId="6098F425" w14:textId="34812A29" w:rsidR="005738A8" w:rsidRPr="00707925" w:rsidRDefault="005738A8" w:rsidP="00511937">
            <w:pPr>
              <w:pStyle w:val="ListParagraph"/>
              <w:numPr>
                <w:ilvl w:val="0"/>
                <w:numId w:val="3"/>
              </w:numPr>
            </w:pPr>
            <w:r w:rsidRPr="00707925">
              <w:t>“Adeno Associated Viral Vectors (AAVs)</w:t>
            </w:r>
          </w:p>
          <w:p w14:paraId="66DB0682" w14:textId="29E80F3E" w:rsidR="005738A8" w:rsidRPr="00707925" w:rsidRDefault="005738A8" w:rsidP="00511937">
            <w:pPr>
              <w:pStyle w:val="ListParagraph"/>
              <w:numPr>
                <w:ilvl w:val="0"/>
                <w:numId w:val="3"/>
              </w:numPr>
            </w:pPr>
            <w:r w:rsidRPr="00707925">
              <w:t>“Lentiviral Vectors”</w:t>
            </w:r>
          </w:p>
          <w:p w14:paraId="604EC1AF" w14:textId="757646FB" w:rsidR="005738A8" w:rsidRPr="00707925" w:rsidRDefault="005738A8" w:rsidP="00511937">
            <w:pPr>
              <w:pStyle w:val="ListParagraph"/>
              <w:numPr>
                <w:ilvl w:val="0"/>
                <w:numId w:val="3"/>
              </w:numPr>
            </w:pPr>
            <w:r w:rsidRPr="00707925">
              <w:t>“Non-AAV, Non-Lentiviral Vectors”</w:t>
            </w:r>
          </w:p>
        </w:tc>
      </w:tr>
      <w:tr w:rsidR="007A3376" w:rsidRPr="00707925" w14:paraId="43FC0C4F" w14:textId="77777777" w:rsidTr="00511937">
        <w:tc>
          <w:tcPr>
            <w:tcW w:w="7195" w:type="dxa"/>
          </w:tcPr>
          <w:p w14:paraId="09084670" w14:textId="21BBA724" w:rsidR="007A3376" w:rsidRPr="00707925" w:rsidRDefault="005738A8" w:rsidP="00511937">
            <w:pPr>
              <w:rPr>
                <w:b/>
                <w:bCs/>
              </w:rPr>
            </w:pPr>
            <w:r w:rsidRPr="00707925">
              <w:rPr>
                <w:b/>
                <w:bCs/>
              </w:rPr>
              <w:t xml:space="preserve">Sec. </w:t>
            </w:r>
            <w:r w:rsidR="0039747B" w:rsidRPr="00707925">
              <w:rPr>
                <w:b/>
                <w:bCs/>
              </w:rPr>
              <w:t>IV-A. Adeno Associated Viral Vectors</w:t>
            </w:r>
          </w:p>
        </w:tc>
        <w:tc>
          <w:tcPr>
            <w:tcW w:w="7195" w:type="dxa"/>
          </w:tcPr>
          <w:p w14:paraId="1D82F4F5" w14:textId="148576FE" w:rsidR="007A3376" w:rsidRPr="00707925" w:rsidRDefault="005738A8" w:rsidP="00511937">
            <w:pPr>
              <w:rPr>
                <w:b/>
                <w:bCs/>
              </w:rPr>
            </w:pPr>
            <w:r w:rsidRPr="00707925">
              <w:rPr>
                <w:b/>
                <w:bCs/>
              </w:rPr>
              <w:t>Adeno Associated Viral Vectors</w:t>
            </w:r>
          </w:p>
        </w:tc>
      </w:tr>
      <w:tr w:rsidR="007A3376" w:rsidRPr="00707925" w14:paraId="6925861F" w14:textId="77777777" w:rsidTr="00511937">
        <w:tc>
          <w:tcPr>
            <w:tcW w:w="7195" w:type="dxa"/>
          </w:tcPr>
          <w:p w14:paraId="641548A1" w14:textId="233E866B" w:rsidR="007A3376" w:rsidRPr="00707925" w:rsidRDefault="00EB77E6" w:rsidP="00511937">
            <w:pPr>
              <w:pStyle w:val="ListParagraph"/>
              <w:numPr>
                <w:ilvl w:val="0"/>
                <w:numId w:val="10"/>
              </w:numPr>
              <w:spacing w:before="540"/>
            </w:pPr>
            <w:r w:rsidRPr="00707925">
              <w:t>List all AAV Vectors</w:t>
            </w:r>
          </w:p>
          <w:p w14:paraId="188A8577" w14:textId="77777777" w:rsidR="00EB77E6" w:rsidRPr="00707925" w:rsidRDefault="00EB77E6" w:rsidP="00511937">
            <w:pPr>
              <w:pStyle w:val="ListParagraph"/>
              <w:numPr>
                <w:ilvl w:val="0"/>
                <w:numId w:val="10"/>
              </w:numPr>
            </w:pPr>
            <w:r w:rsidRPr="00707925">
              <w:t>Promoter and encoded gene</w:t>
            </w:r>
          </w:p>
          <w:p w14:paraId="57E2E4F9" w14:textId="77777777" w:rsidR="00EB77E6" w:rsidRPr="00707925" w:rsidRDefault="00EB77E6" w:rsidP="00511937">
            <w:pPr>
              <w:pStyle w:val="ListParagraph"/>
              <w:numPr>
                <w:ilvl w:val="0"/>
                <w:numId w:val="10"/>
              </w:numPr>
            </w:pPr>
            <w:r w:rsidRPr="00707925">
              <w:t>Is encoded gene tumorigenic or a toxin?</w:t>
            </w:r>
          </w:p>
          <w:p w14:paraId="0D468AA4" w14:textId="77777777" w:rsidR="00EB77E6" w:rsidRPr="00707925" w:rsidRDefault="00EB77E6" w:rsidP="00511937">
            <w:pPr>
              <w:pStyle w:val="ListParagraph"/>
              <w:numPr>
                <w:ilvl w:val="0"/>
                <w:numId w:val="10"/>
              </w:numPr>
            </w:pPr>
            <w:r w:rsidRPr="00707925">
              <w:t>Made with helper virus or helper plasmid?</w:t>
            </w:r>
          </w:p>
          <w:p w14:paraId="0A0BB9B9" w14:textId="77777777" w:rsidR="00EB77E6" w:rsidRPr="00707925" w:rsidRDefault="00EB77E6" w:rsidP="00511937">
            <w:pPr>
              <w:pStyle w:val="ListParagraph"/>
              <w:numPr>
                <w:ilvl w:val="0"/>
                <w:numId w:val="10"/>
              </w:numPr>
            </w:pPr>
            <w:r w:rsidRPr="00707925">
              <w:t>Produced in human or insect cells?</w:t>
            </w:r>
          </w:p>
          <w:p w14:paraId="4A96C190" w14:textId="77777777" w:rsidR="00EB77E6" w:rsidRPr="00707925" w:rsidRDefault="00EB77E6" w:rsidP="00511937">
            <w:pPr>
              <w:pStyle w:val="ListParagraph"/>
              <w:numPr>
                <w:ilvl w:val="0"/>
                <w:numId w:val="10"/>
              </w:numPr>
            </w:pPr>
            <w:r w:rsidRPr="00707925">
              <w:t>If produced in human cells has it been purified?</w:t>
            </w:r>
          </w:p>
          <w:p w14:paraId="581F9A3B" w14:textId="77777777" w:rsidR="00EB77E6" w:rsidRPr="00707925" w:rsidRDefault="00EB77E6" w:rsidP="00511937">
            <w:pPr>
              <w:pStyle w:val="ListParagraph"/>
              <w:numPr>
                <w:ilvl w:val="0"/>
                <w:numId w:val="10"/>
              </w:numPr>
              <w:spacing w:after="1600"/>
              <w:contextualSpacing w:val="0"/>
            </w:pPr>
            <w:r w:rsidRPr="00707925">
              <w:t>Source of virus?</w:t>
            </w:r>
          </w:p>
          <w:p w14:paraId="3770FA1B" w14:textId="378C4F48" w:rsidR="00232EE5" w:rsidRPr="00707925" w:rsidRDefault="00232EE5" w:rsidP="00511937">
            <w:pPr>
              <w:pStyle w:val="ListParagraph"/>
              <w:numPr>
                <w:ilvl w:val="0"/>
                <w:numId w:val="10"/>
              </w:numPr>
            </w:pPr>
            <w:r w:rsidRPr="00707925">
              <w:t xml:space="preserve">Information previously entered in Sec. </w:t>
            </w:r>
            <w:r w:rsidR="005A7006" w:rsidRPr="00707925">
              <w:t>XI: Biosafety Level/Containment Selection</w:t>
            </w:r>
          </w:p>
        </w:tc>
        <w:tc>
          <w:tcPr>
            <w:tcW w:w="7195" w:type="dxa"/>
          </w:tcPr>
          <w:p w14:paraId="29B673EE" w14:textId="210C20D0" w:rsidR="00EB77E6" w:rsidRPr="00707925" w:rsidRDefault="00EB77E6" w:rsidP="00511937">
            <w:pPr>
              <w:pStyle w:val="ListParagraph"/>
              <w:numPr>
                <w:ilvl w:val="0"/>
                <w:numId w:val="3"/>
              </w:numPr>
            </w:pPr>
            <w:r w:rsidRPr="00707925">
              <w:t>Click “</w:t>
            </w:r>
            <w:r w:rsidRPr="00707925">
              <w:rPr>
                <w:b/>
                <w:bCs/>
              </w:rPr>
              <w:t>+Add Line</w:t>
            </w:r>
            <w:r w:rsidRPr="00707925">
              <w:t xml:space="preserve">” to add each Adeno Associated Viral Vector you plan to use. </w:t>
            </w:r>
          </w:p>
          <w:p w14:paraId="578A4348" w14:textId="31554184" w:rsidR="00EB77E6" w:rsidRPr="00707925" w:rsidRDefault="00EB77E6" w:rsidP="00511937">
            <w:pPr>
              <w:pStyle w:val="ListParagraph"/>
              <w:numPr>
                <w:ilvl w:val="1"/>
                <w:numId w:val="3"/>
              </w:numPr>
              <w:rPr>
                <w:b/>
                <w:bCs/>
              </w:rPr>
            </w:pPr>
            <w:r w:rsidRPr="00707925">
              <w:rPr>
                <w:b/>
                <w:bCs/>
              </w:rPr>
              <w:t xml:space="preserve">AAV </w:t>
            </w:r>
            <w:r w:rsidR="0045181C" w:rsidRPr="00707925">
              <w:rPr>
                <w:b/>
                <w:bCs/>
              </w:rPr>
              <w:t>v</w:t>
            </w:r>
            <w:r w:rsidRPr="00707925">
              <w:rPr>
                <w:b/>
                <w:bCs/>
              </w:rPr>
              <w:t>ector</w:t>
            </w:r>
          </w:p>
          <w:p w14:paraId="4038E2BA" w14:textId="2EBF2D1C" w:rsidR="00EB77E6" w:rsidRPr="00707925" w:rsidRDefault="00EB77E6" w:rsidP="00511937">
            <w:pPr>
              <w:pStyle w:val="ListParagraph"/>
              <w:numPr>
                <w:ilvl w:val="1"/>
                <w:numId w:val="3"/>
              </w:numPr>
            </w:pPr>
            <w:r w:rsidRPr="00707925">
              <w:rPr>
                <w:b/>
                <w:bCs/>
              </w:rPr>
              <w:t xml:space="preserve">Promoter and encoded </w:t>
            </w:r>
            <w:r w:rsidR="0045181C" w:rsidRPr="00707925">
              <w:rPr>
                <w:b/>
                <w:bCs/>
              </w:rPr>
              <w:t>g</w:t>
            </w:r>
            <w:r w:rsidRPr="00707925">
              <w:rPr>
                <w:b/>
                <w:bCs/>
              </w:rPr>
              <w:t>ene</w:t>
            </w:r>
          </w:p>
          <w:p w14:paraId="0DC4761D" w14:textId="62ED8D93" w:rsidR="00EB77E6" w:rsidRPr="00707925" w:rsidRDefault="00EB77E6" w:rsidP="00511937">
            <w:pPr>
              <w:pStyle w:val="ListParagraph"/>
              <w:numPr>
                <w:ilvl w:val="1"/>
                <w:numId w:val="3"/>
              </w:numPr>
            </w:pPr>
            <w:r w:rsidRPr="00707925">
              <w:rPr>
                <w:b/>
                <w:bCs/>
              </w:rPr>
              <w:t>Is encoded gene tumorigenic or a toxin?</w:t>
            </w:r>
          </w:p>
          <w:p w14:paraId="4E5D2D0C" w14:textId="7D74D7B3" w:rsidR="00EB77E6" w:rsidRPr="00707925" w:rsidRDefault="00EB77E6" w:rsidP="00511937">
            <w:pPr>
              <w:pStyle w:val="ListParagraph"/>
              <w:numPr>
                <w:ilvl w:val="1"/>
                <w:numId w:val="3"/>
              </w:numPr>
              <w:rPr>
                <w:b/>
                <w:bCs/>
              </w:rPr>
            </w:pPr>
            <w:r w:rsidRPr="00707925">
              <w:rPr>
                <w:b/>
                <w:bCs/>
              </w:rPr>
              <w:t>Made with helper virus, helper plasmid, or helper cell lines?</w:t>
            </w:r>
          </w:p>
          <w:p w14:paraId="0683DEA6" w14:textId="773261F0" w:rsidR="00EB77E6" w:rsidRPr="00707925" w:rsidRDefault="00EB77E6" w:rsidP="00511937">
            <w:pPr>
              <w:pStyle w:val="ListParagraph"/>
              <w:numPr>
                <w:ilvl w:val="1"/>
                <w:numId w:val="3"/>
              </w:numPr>
              <w:rPr>
                <w:b/>
                <w:bCs/>
              </w:rPr>
            </w:pPr>
            <w:r w:rsidRPr="00707925">
              <w:rPr>
                <w:b/>
                <w:bCs/>
              </w:rPr>
              <w:t>Produced in human or insect cells</w:t>
            </w:r>
            <w:r w:rsidR="00D32EA3" w:rsidRPr="00707925">
              <w:rPr>
                <w:b/>
                <w:bCs/>
              </w:rPr>
              <w:t>:</w:t>
            </w:r>
          </w:p>
          <w:p w14:paraId="258833E7" w14:textId="63EF1DC9" w:rsidR="00EB77E6" w:rsidRPr="00707925" w:rsidRDefault="00EB77E6" w:rsidP="00511937">
            <w:pPr>
              <w:pStyle w:val="ListParagraph"/>
              <w:numPr>
                <w:ilvl w:val="2"/>
                <w:numId w:val="3"/>
              </w:numPr>
              <w:rPr>
                <w:b/>
                <w:bCs/>
              </w:rPr>
            </w:pPr>
            <w:r w:rsidRPr="00707925">
              <w:t xml:space="preserve">If </w:t>
            </w:r>
            <w:r w:rsidRPr="00707925">
              <w:rPr>
                <w:b/>
                <w:bCs/>
              </w:rPr>
              <w:t>human</w:t>
            </w:r>
            <w:r w:rsidRPr="00707925">
              <w:t xml:space="preserve"> is selected: </w:t>
            </w:r>
            <w:r w:rsidRPr="00707925">
              <w:rPr>
                <w:b/>
                <w:bCs/>
              </w:rPr>
              <w:t>Has it been purified?</w:t>
            </w:r>
          </w:p>
          <w:p w14:paraId="59F344F2" w14:textId="67569437" w:rsidR="00EB77E6" w:rsidRPr="00707925" w:rsidRDefault="00EB77E6" w:rsidP="00511937">
            <w:pPr>
              <w:pStyle w:val="ListParagraph"/>
              <w:numPr>
                <w:ilvl w:val="1"/>
                <w:numId w:val="3"/>
              </w:numPr>
              <w:rPr>
                <w:b/>
                <w:bCs/>
              </w:rPr>
            </w:pPr>
            <w:r w:rsidRPr="00707925">
              <w:rPr>
                <w:b/>
                <w:bCs/>
              </w:rPr>
              <w:t>Source of viral particles</w:t>
            </w:r>
            <w:r w:rsidR="00D32EA3" w:rsidRPr="00707925">
              <w:rPr>
                <w:b/>
                <w:bCs/>
              </w:rPr>
              <w:t>:</w:t>
            </w:r>
          </w:p>
          <w:p w14:paraId="14623EE4" w14:textId="78BA5DA6" w:rsidR="00A61C75" w:rsidRPr="00707925" w:rsidRDefault="00A61C75" w:rsidP="00511937">
            <w:pPr>
              <w:pStyle w:val="ListParagraph"/>
              <w:numPr>
                <w:ilvl w:val="2"/>
                <w:numId w:val="3"/>
              </w:numPr>
              <w:rPr>
                <w:b/>
                <w:bCs/>
              </w:rPr>
            </w:pPr>
            <w:r w:rsidRPr="00707925">
              <w:rPr>
                <w:b/>
                <w:bCs/>
              </w:rPr>
              <w:t>Produced in lab</w:t>
            </w:r>
          </w:p>
          <w:p w14:paraId="73E24C25" w14:textId="0F2745D3" w:rsidR="00EB77E6" w:rsidRPr="00707925" w:rsidRDefault="00EB77E6" w:rsidP="00511937">
            <w:pPr>
              <w:pStyle w:val="ListParagraph"/>
              <w:numPr>
                <w:ilvl w:val="2"/>
                <w:numId w:val="3"/>
              </w:numPr>
              <w:rPr>
                <w:b/>
                <w:bCs/>
              </w:rPr>
            </w:pPr>
            <w:r w:rsidRPr="00707925">
              <w:t xml:space="preserve">If </w:t>
            </w:r>
            <w:r w:rsidRPr="00707925">
              <w:rPr>
                <w:b/>
                <w:bCs/>
              </w:rPr>
              <w:t>Made by collaborator lab</w:t>
            </w:r>
            <w:r w:rsidRPr="00707925">
              <w:t xml:space="preserve"> is selected: </w:t>
            </w:r>
            <w:r w:rsidRPr="00707925">
              <w:rPr>
                <w:b/>
                <w:bCs/>
              </w:rPr>
              <w:t>Collaborator Name and Institution</w:t>
            </w:r>
          </w:p>
          <w:p w14:paraId="2C9930CB" w14:textId="6DA7B473" w:rsidR="00EB77E6" w:rsidRPr="00707925" w:rsidRDefault="00EB77E6" w:rsidP="00511937">
            <w:pPr>
              <w:pStyle w:val="ListParagraph"/>
              <w:numPr>
                <w:ilvl w:val="2"/>
                <w:numId w:val="3"/>
              </w:numPr>
              <w:rPr>
                <w:b/>
                <w:bCs/>
              </w:rPr>
            </w:pPr>
            <w:r w:rsidRPr="00707925">
              <w:t xml:space="preserve">If </w:t>
            </w:r>
            <w:r w:rsidRPr="00707925">
              <w:rPr>
                <w:b/>
                <w:bCs/>
              </w:rPr>
              <w:t>Commercially bought</w:t>
            </w:r>
            <w:r w:rsidRPr="00707925">
              <w:t xml:space="preserve"> is selected: </w:t>
            </w:r>
            <w:r w:rsidRPr="00707925">
              <w:rPr>
                <w:b/>
                <w:bCs/>
              </w:rPr>
              <w:t>Name of Company</w:t>
            </w:r>
          </w:p>
          <w:p w14:paraId="2B9C89E5" w14:textId="258EBCCC" w:rsidR="00232EE5" w:rsidRPr="00707925" w:rsidRDefault="00232EE5" w:rsidP="00511937">
            <w:pPr>
              <w:pStyle w:val="ListParagraph"/>
              <w:numPr>
                <w:ilvl w:val="1"/>
                <w:numId w:val="3"/>
              </w:numPr>
              <w:rPr>
                <w:b/>
                <w:bCs/>
              </w:rPr>
            </w:pPr>
            <w:r w:rsidRPr="00707925">
              <w:rPr>
                <w:b/>
                <w:bCs/>
              </w:rPr>
              <w:t xml:space="preserve">Will </w:t>
            </w:r>
            <w:r w:rsidR="0045181C" w:rsidRPr="00707925">
              <w:rPr>
                <w:b/>
                <w:bCs/>
              </w:rPr>
              <w:t>use</w:t>
            </w:r>
            <w:r w:rsidRPr="00707925">
              <w:rPr>
                <w:b/>
                <w:bCs/>
              </w:rPr>
              <w:t xml:space="preserve"> in whole animals?</w:t>
            </w:r>
            <w:r w:rsidR="009E4DB0" w:rsidRPr="00707925">
              <w:rPr>
                <w:b/>
                <w:bCs/>
              </w:rPr>
              <w:t xml:space="preserve"> </w:t>
            </w:r>
            <w:r w:rsidR="009E4DB0" w:rsidRPr="00707925">
              <w:t xml:space="preserve">If </w:t>
            </w:r>
            <w:r w:rsidR="0045181C" w:rsidRPr="00707925">
              <w:rPr>
                <w:b/>
                <w:bCs/>
              </w:rPr>
              <w:t>checked</w:t>
            </w:r>
            <w:r w:rsidR="009E4DB0" w:rsidRPr="00707925">
              <w:t>, then select</w:t>
            </w:r>
            <w:r w:rsidR="0045181C" w:rsidRPr="00707925">
              <w:rPr>
                <w:b/>
                <w:bCs/>
              </w:rPr>
              <w:t xml:space="preserve"> Animal Containment</w:t>
            </w:r>
            <w:r w:rsidR="009E4DB0" w:rsidRPr="00707925">
              <w:rPr>
                <w:b/>
                <w:bCs/>
              </w:rPr>
              <w:t>:</w:t>
            </w:r>
          </w:p>
          <w:p w14:paraId="2F1361DF" w14:textId="77777777" w:rsidR="00232EE5" w:rsidRPr="00707925" w:rsidRDefault="00232EE5" w:rsidP="00511937">
            <w:pPr>
              <w:pStyle w:val="ListParagraph"/>
              <w:numPr>
                <w:ilvl w:val="2"/>
                <w:numId w:val="3"/>
              </w:numPr>
            </w:pPr>
            <w:r w:rsidRPr="00707925">
              <w:t>Injection of AAV, containing toxic or oncogenic inserts, into animals. All work will remain at BSL-2/ABSL-2.</w:t>
            </w:r>
          </w:p>
          <w:p w14:paraId="159E86A6" w14:textId="77777777" w:rsidR="00232EE5" w:rsidRPr="00707925" w:rsidRDefault="00232EE5" w:rsidP="00511937">
            <w:pPr>
              <w:pStyle w:val="ListParagraph"/>
              <w:numPr>
                <w:ilvl w:val="2"/>
                <w:numId w:val="3"/>
              </w:numPr>
            </w:pPr>
            <w:r w:rsidRPr="00707925">
              <w:t>Injection of AAV, not containing toxic or oncogenic inserts, into animals. Animal housing may drop to ABSL-1 after 72 hours. Necropsy and postmortem tissue handling of animals receiving direct injection of AAV vectors (as described above) can be performed under BSL1 conditions 72 hours after final injection.</w:t>
            </w:r>
          </w:p>
          <w:p w14:paraId="714A1D3A" w14:textId="7DA05196" w:rsidR="00232EE5" w:rsidRPr="00707925" w:rsidRDefault="00232EE5" w:rsidP="00511937">
            <w:pPr>
              <w:pStyle w:val="ListParagraph"/>
              <w:numPr>
                <w:ilvl w:val="2"/>
                <w:numId w:val="3"/>
              </w:numPr>
            </w:pPr>
            <w:r w:rsidRPr="00707925">
              <w:lastRenderedPageBreak/>
              <w:t>Injection of AAV, not containing toxic or oncogenic inserts, into animals. The IBC will consider lowering the biosafety level for animal housing to ABSL-1 on a case-by-case basis based on the following criteria: a.) The nature of the transgene expression: Transgenes expressing oncogenic protein or toxin require BSL-2/ABSL-2. b.) Whether or not the vector is generated using adenovirus or any other helper virus of human origin c.) Identification of the cell line in which the vector is propagated. d.) A description of purification procedures (e.g., column chromatography, etc.) and/or documentation from the source of the vector (investigator or vector core facility) that describes purification procedures. e.) Animal bedding must be decontaminated prior to disposal for the first 72 hours after final injection and first cage change. Necropsy and postmortem tissue handling of animals receiving direct injection of AAV as described above can be performed under BSL-1 conditions 72 hours after final injection.</w:t>
            </w:r>
          </w:p>
          <w:p w14:paraId="0437BB9F" w14:textId="188BA4AB" w:rsidR="007A3376" w:rsidRPr="00707925" w:rsidRDefault="00EB77E6" w:rsidP="00511937">
            <w:pPr>
              <w:pStyle w:val="ListParagraph"/>
              <w:numPr>
                <w:ilvl w:val="1"/>
                <w:numId w:val="3"/>
              </w:numPr>
            </w:pPr>
            <w:r w:rsidRPr="00707925">
              <w:t>Click “</w:t>
            </w:r>
            <w:r w:rsidRPr="00707925">
              <w:rPr>
                <w:b/>
                <w:bCs/>
              </w:rPr>
              <w:t>Done</w:t>
            </w:r>
            <w:r w:rsidRPr="00707925">
              <w:t>” to save each entry.</w:t>
            </w:r>
          </w:p>
        </w:tc>
      </w:tr>
      <w:tr w:rsidR="009E4DB0" w:rsidRPr="00707925" w14:paraId="33C19DC7" w14:textId="77777777" w:rsidTr="00511937">
        <w:tc>
          <w:tcPr>
            <w:tcW w:w="7195" w:type="dxa"/>
          </w:tcPr>
          <w:p w14:paraId="5F97386A" w14:textId="21B71BEE" w:rsidR="009E4DB0" w:rsidRPr="00707925" w:rsidRDefault="009E4DB0" w:rsidP="00511937">
            <w:pPr>
              <w:rPr>
                <w:b/>
                <w:bCs/>
              </w:rPr>
            </w:pPr>
            <w:r w:rsidRPr="00707925">
              <w:rPr>
                <w:b/>
                <w:bCs/>
              </w:rPr>
              <w:lastRenderedPageBreak/>
              <w:t>Sec. IV-B. Lentiviral Vectors</w:t>
            </w:r>
          </w:p>
        </w:tc>
        <w:tc>
          <w:tcPr>
            <w:tcW w:w="7195" w:type="dxa"/>
          </w:tcPr>
          <w:p w14:paraId="475C1C97" w14:textId="3B2B4541" w:rsidR="009E4DB0" w:rsidRPr="00707925" w:rsidRDefault="009E4DB0" w:rsidP="00511937">
            <w:pPr>
              <w:rPr>
                <w:b/>
                <w:bCs/>
              </w:rPr>
            </w:pPr>
            <w:r w:rsidRPr="00707925">
              <w:rPr>
                <w:b/>
                <w:bCs/>
              </w:rPr>
              <w:t>Lentiviral Vectors</w:t>
            </w:r>
          </w:p>
        </w:tc>
      </w:tr>
      <w:tr w:rsidR="009E4DB0" w:rsidRPr="00707925" w14:paraId="576D44F2" w14:textId="77777777" w:rsidTr="00511937">
        <w:tc>
          <w:tcPr>
            <w:tcW w:w="7195" w:type="dxa"/>
          </w:tcPr>
          <w:p w14:paraId="3F56C8D0" w14:textId="0B4C2359" w:rsidR="009E4DB0" w:rsidRPr="00707925" w:rsidRDefault="009E4DB0" w:rsidP="00511937">
            <w:pPr>
              <w:pStyle w:val="ListParagraph"/>
              <w:numPr>
                <w:ilvl w:val="0"/>
                <w:numId w:val="3"/>
              </w:numPr>
              <w:spacing w:before="280"/>
            </w:pPr>
            <w:r w:rsidRPr="00707925">
              <w:t>List all Lentiviral vectors</w:t>
            </w:r>
          </w:p>
          <w:p w14:paraId="4AAB0B20" w14:textId="77777777" w:rsidR="009E4DB0" w:rsidRPr="00707925" w:rsidRDefault="009E4DB0" w:rsidP="00511937">
            <w:pPr>
              <w:pStyle w:val="ListParagraph"/>
              <w:numPr>
                <w:ilvl w:val="0"/>
                <w:numId w:val="3"/>
              </w:numPr>
            </w:pPr>
            <w:r w:rsidRPr="00707925">
              <w:t>2</w:t>
            </w:r>
            <w:r w:rsidRPr="00707925">
              <w:rPr>
                <w:vertAlign w:val="superscript"/>
              </w:rPr>
              <w:t>nd</w:t>
            </w:r>
            <w:r w:rsidRPr="00707925">
              <w:t>’, 3</w:t>
            </w:r>
            <w:r w:rsidRPr="00707925">
              <w:rPr>
                <w:vertAlign w:val="superscript"/>
              </w:rPr>
              <w:t>rd</w:t>
            </w:r>
            <w:r w:rsidRPr="00707925">
              <w:t>, or 4</w:t>
            </w:r>
            <w:r w:rsidRPr="00707925">
              <w:rPr>
                <w:vertAlign w:val="superscript"/>
              </w:rPr>
              <w:t>th</w:t>
            </w:r>
            <w:r w:rsidRPr="00707925">
              <w:t xml:space="preserve"> generation?</w:t>
            </w:r>
          </w:p>
          <w:p w14:paraId="42DE73DF" w14:textId="77777777" w:rsidR="009E4DB0" w:rsidRPr="00707925" w:rsidRDefault="009E4DB0" w:rsidP="00511937">
            <w:pPr>
              <w:pStyle w:val="ListParagraph"/>
              <w:numPr>
                <w:ilvl w:val="0"/>
                <w:numId w:val="3"/>
              </w:numPr>
            </w:pPr>
            <w:r w:rsidRPr="00707925">
              <w:t>If 2</w:t>
            </w:r>
            <w:r w:rsidRPr="00707925">
              <w:rPr>
                <w:vertAlign w:val="superscript"/>
              </w:rPr>
              <w:t>nd</w:t>
            </w:r>
            <w:r w:rsidRPr="00707925">
              <w:t xml:space="preserve"> generation, please provide the plasmid map information as an addendum to this protocol. Also, list the packaging plasmids used. </w:t>
            </w:r>
          </w:p>
          <w:p w14:paraId="3D6D6A34" w14:textId="77777777" w:rsidR="009E4DB0" w:rsidRPr="00707925" w:rsidRDefault="009E4DB0" w:rsidP="00511937">
            <w:pPr>
              <w:pStyle w:val="ListParagraph"/>
              <w:numPr>
                <w:ilvl w:val="0"/>
                <w:numId w:val="3"/>
              </w:numPr>
              <w:spacing w:after="260"/>
              <w:contextualSpacing w:val="0"/>
            </w:pPr>
            <w:r w:rsidRPr="00707925">
              <w:t>If 2</w:t>
            </w:r>
            <w:r w:rsidRPr="00707925">
              <w:rPr>
                <w:vertAlign w:val="superscript"/>
              </w:rPr>
              <w:t>nd</w:t>
            </w:r>
            <w:r w:rsidRPr="00707925">
              <w:t xml:space="preserve"> generation, please describe tests to confirm replication incompetence. </w:t>
            </w:r>
          </w:p>
          <w:p w14:paraId="4EF64774" w14:textId="608C9F78" w:rsidR="009E4DB0" w:rsidRPr="00707925" w:rsidRDefault="009E4DB0" w:rsidP="00511937">
            <w:pPr>
              <w:pStyle w:val="ListParagraph"/>
              <w:numPr>
                <w:ilvl w:val="0"/>
                <w:numId w:val="3"/>
              </w:numPr>
            </w:pPr>
            <w:r w:rsidRPr="00707925">
              <w:t>Is encoded gene tumorigenic or a toxin?</w:t>
            </w:r>
          </w:p>
          <w:p w14:paraId="38B02594" w14:textId="77777777" w:rsidR="009E4DB0" w:rsidRPr="00707925" w:rsidRDefault="009E4DB0" w:rsidP="00511937">
            <w:pPr>
              <w:pStyle w:val="ListParagraph"/>
              <w:numPr>
                <w:ilvl w:val="0"/>
                <w:numId w:val="3"/>
              </w:numPr>
              <w:spacing w:after="260"/>
              <w:contextualSpacing w:val="0"/>
            </w:pPr>
            <w:r w:rsidRPr="00707925">
              <w:t>Is TAT encoded on any system component? If yes, please describe.</w:t>
            </w:r>
          </w:p>
          <w:p w14:paraId="0CDE23CA" w14:textId="661B081B" w:rsidR="009E4DB0" w:rsidRPr="00707925" w:rsidRDefault="009E4DB0" w:rsidP="00511937">
            <w:pPr>
              <w:pStyle w:val="ListParagraph"/>
              <w:numPr>
                <w:ilvl w:val="0"/>
                <w:numId w:val="3"/>
              </w:numPr>
              <w:spacing w:after="840"/>
              <w:contextualSpacing w:val="0"/>
            </w:pPr>
            <w:r w:rsidRPr="00707925">
              <w:t>Source of viral particle</w:t>
            </w:r>
          </w:p>
          <w:p w14:paraId="22C80D32" w14:textId="7E58B296" w:rsidR="009E4DB0" w:rsidRPr="00707925" w:rsidRDefault="009E4DB0" w:rsidP="003A2449">
            <w:pPr>
              <w:pStyle w:val="ListParagraph"/>
              <w:numPr>
                <w:ilvl w:val="0"/>
                <w:numId w:val="3"/>
              </w:numPr>
              <w:spacing w:before="1120" w:after="240"/>
              <w:contextualSpacing w:val="0"/>
            </w:pPr>
            <w:r w:rsidRPr="00707925">
              <w:lastRenderedPageBreak/>
              <w:t xml:space="preserve">Will you use &gt;10 liters of culture in one container? </w:t>
            </w:r>
          </w:p>
          <w:p w14:paraId="25CEBBBA" w14:textId="5859F1BF" w:rsidR="005A7006" w:rsidRPr="00707925" w:rsidRDefault="005A7006" w:rsidP="00511937">
            <w:pPr>
              <w:pStyle w:val="ListParagraph"/>
              <w:numPr>
                <w:ilvl w:val="0"/>
                <w:numId w:val="3"/>
              </w:numPr>
            </w:pPr>
            <w:r w:rsidRPr="00707925">
              <w:t>Information previously entered in Sec. XI: Biosafety Level/Containment Selection</w:t>
            </w:r>
          </w:p>
        </w:tc>
        <w:tc>
          <w:tcPr>
            <w:tcW w:w="7195" w:type="dxa"/>
          </w:tcPr>
          <w:p w14:paraId="4B0D4BD1" w14:textId="4CF4FA5B" w:rsidR="009E4DB0" w:rsidRPr="00707925" w:rsidRDefault="009E4DB0" w:rsidP="00511937">
            <w:pPr>
              <w:pStyle w:val="ListParagraph"/>
              <w:numPr>
                <w:ilvl w:val="0"/>
                <w:numId w:val="3"/>
              </w:numPr>
            </w:pPr>
            <w:r w:rsidRPr="00707925">
              <w:lastRenderedPageBreak/>
              <w:t>Click “</w:t>
            </w:r>
            <w:r w:rsidRPr="00707925">
              <w:rPr>
                <w:b/>
                <w:bCs/>
              </w:rPr>
              <w:t>+Add Line</w:t>
            </w:r>
            <w:r w:rsidRPr="00707925">
              <w:t xml:space="preserve">” to add each Lentiviral Vector you plan to use. </w:t>
            </w:r>
          </w:p>
          <w:p w14:paraId="5051A2A2" w14:textId="6FED9900" w:rsidR="009E4DB0" w:rsidRPr="00707925" w:rsidRDefault="009E4DB0" w:rsidP="00511937">
            <w:pPr>
              <w:pStyle w:val="ListParagraph"/>
              <w:numPr>
                <w:ilvl w:val="1"/>
                <w:numId w:val="3"/>
              </w:numPr>
            </w:pPr>
            <w:r w:rsidRPr="00707925">
              <w:rPr>
                <w:b/>
                <w:bCs/>
              </w:rPr>
              <w:t xml:space="preserve">Lentiviral </w:t>
            </w:r>
            <w:r w:rsidR="00181AA5" w:rsidRPr="00707925">
              <w:rPr>
                <w:b/>
                <w:bCs/>
              </w:rPr>
              <w:t>v</w:t>
            </w:r>
            <w:r w:rsidRPr="00707925">
              <w:rPr>
                <w:b/>
                <w:bCs/>
              </w:rPr>
              <w:t>ector</w:t>
            </w:r>
          </w:p>
          <w:p w14:paraId="6354760E" w14:textId="253BD2D0" w:rsidR="009E4DB0" w:rsidRPr="00707925" w:rsidRDefault="009E4DB0" w:rsidP="00511937">
            <w:pPr>
              <w:pStyle w:val="ListParagraph"/>
              <w:numPr>
                <w:ilvl w:val="1"/>
                <w:numId w:val="3"/>
              </w:numPr>
            </w:pPr>
            <w:r w:rsidRPr="00707925">
              <w:rPr>
                <w:b/>
                <w:bCs/>
              </w:rPr>
              <w:t>Generation</w:t>
            </w:r>
          </w:p>
          <w:p w14:paraId="28A51D8E" w14:textId="77777777" w:rsidR="009E4DB0" w:rsidRPr="00707925" w:rsidRDefault="009E4DB0" w:rsidP="00511937">
            <w:pPr>
              <w:pStyle w:val="ListParagraph"/>
              <w:numPr>
                <w:ilvl w:val="2"/>
                <w:numId w:val="3"/>
              </w:numPr>
            </w:pPr>
            <w:r w:rsidRPr="00707925">
              <w:t>If 2</w:t>
            </w:r>
            <w:r w:rsidRPr="00707925">
              <w:rPr>
                <w:vertAlign w:val="superscript"/>
              </w:rPr>
              <w:t>nd</w:t>
            </w:r>
            <w:r w:rsidRPr="00707925">
              <w:t xml:space="preserve"> generation is selected: </w:t>
            </w:r>
          </w:p>
          <w:p w14:paraId="03132EF6" w14:textId="5B87AB6F" w:rsidR="009E4DB0" w:rsidRPr="00707925" w:rsidRDefault="009E4DB0" w:rsidP="00511937">
            <w:pPr>
              <w:pStyle w:val="ListParagraph"/>
              <w:numPr>
                <w:ilvl w:val="3"/>
                <w:numId w:val="3"/>
              </w:numPr>
            </w:pPr>
            <w:r w:rsidRPr="00707925">
              <w:t>List the packaging plasmids used, and attach plasmid map information in the</w:t>
            </w:r>
            <w:r w:rsidR="00D52583" w:rsidRPr="00707925">
              <w:t xml:space="preserve"> Attachments section</w:t>
            </w:r>
            <w:r w:rsidRPr="00707925">
              <w:t xml:space="preserve"> </w:t>
            </w:r>
          </w:p>
          <w:p w14:paraId="119412BA" w14:textId="4CBD0956" w:rsidR="009E4DB0" w:rsidRPr="00707925" w:rsidRDefault="009E4DB0" w:rsidP="00511937">
            <w:pPr>
              <w:pStyle w:val="ListParagraph"/>
              <w:numPr>
                <w:ilvl w:val="3"/>
                <w:numId w:val="3"/>
              </w:numPr>
            </w:pPr>
            <w:r w:rsidRPr="00707925">
              <w:t>Describe tests to confirm replication incompetence</w:t>
            </w:r>
          </w:p>
          <w:p w14:paraId="0B1C09BA" w14:textId="22732DE6" w:rsidR="009E4DB0" w:rsidRPr="00707925" w:rsidRDefault="009E4DB0" w:rsidP="00511937">
            <w:pPr>
              <w:pStyle w:val="ListParagraph"/>
              <w:numPr>
                <w:ilvl w:val="1"/>
                <w:numId w:val="3"/>
              </w:numPr>
              <w:rPr>
                <w:b/>
                <w:bCs/>
              </w:rPr>
            </w:pPr>
            <w:r w:rsidRPr="00707925">
              <w:rPr>
                <w:b/>
                <w:bCs/>
              </w:rPr>
              <w:t>Is encoded gene tumorigenic or a toxin?</w:t>
            </w:r>
          </w:p>
          <w:p w14:paraId="37B49737" w14:textId="09138C5D" w:rsidR="009E4DB0" w:rsidRPr="00707925" w:rsidRDefault="009E4DB0" w:rsidP="00511937">
            <w:pPr>
              <w:pStyle w:val="ListParagraph"/>
              <w:numPr>
                <w:ilvl w:val="1"/>
                <w:numId w:val="3"/>
              </w:numPr>
              <w:rPr>
                <w:b/>
                <w:bCs/>
              </w:rPr>
            </w:pPr>
            <w:r w:rsidRPr="00707925">
              <w:rPr>
                <w:b/>
                <w:bCs/>
              </w:rPr>
              <w:t>Is TAT encoded on any system component</w:t>
            </w:r>
            <w:r w:rsidR="00D32EA3" w:rsidRPr="00707925">
              <w:rPr>
                <w:b/>
                <w:bCs/>
              </w:rPr>
              <w:t>:</w:t>
            </w:r>
          </w:p>
          <w:p w14:paraId="3E865EEA" w14:textId="0AA48844" w:rsidR="009E4DB0" w:rsidRPr="00707925" w:rsidRDefault="009E4DB0" w:rsidP="00511937">
            <w:pPr>
              <w:pStyle w:val="ListParagraph"/>
              <w:numPr>
                <w:ilvl w:val="2"/>
                <w:numId w:val="3"/>
              </w:numPr>
            </w:pPr>
            <w:r w:rsidRPr="00707925">
              <w:t>If yes, please describe TAT encoding.</w:t>
            </w:r>
          </w:p>
          <w:p w14:paraId="0EAE5BC5" w14:textId="4DFC8CE6" w:rsidR="009E4DB0" w:rsidRPr="00707925" w:rsidRDefault="009E4DB0" w:rsidP="00511937">
            <w:pPr>
              <w:pStyle w:val="ListParagraph"/>
              <w:numPr>
                <w:ilvl w:val="1"/>
                <w:numId w:val="3"/>
              </w:numPr>
              <w:rPr>
                <w:b/>
                <w:bCs/>
              </w:rPr>
            </w:pPr>
            <w:r w:rsidRPr="00707925">
              <w:rPr>
                <w:b/>
                <w:bCs/>
              </w:rPr>
              <w:t>Source of viral particles</w:t>
            </w:r>
            <w:r w:rsidR="00D32EA3" w:rsidRPr="00707925">
              <w:rPr>
                <w:b/>
                <w:bCs/>
              </w:rPr>
              <w:t>:</w:t>
            </w:r>
          </w:p>
          <w:p w14:paraId="6438B408" w14:textId="3B21071F" w:rsidR="00A61C75" w:rsidRPr="00707925" w:rsidRDefault="00A61C75" w:rsidP="00511937">
            <w:pPr>
              <w:pStyle w:val="ListParagraph"/>
              <w:numPr>
                <w:ilvl w:val="2"/>
                <w:numId w:val="3"/>
              </w:numPr>
              <w:rPr>
                <w:b/>
                <w:bCs/>
              </w:rPr>
            </w:pPr>
            <w:r w:rsidRPr="00707925">
              <w:rPr>
                <w:b/>
                <w:bCs/>
              </w:rPr>
              <w:t>Produced in lab)</w:t>
            </w:r>
          </w:p>
          <w:p w14:paraId="52034173" w14:textId="23153795" w:rsidR="009E4DB0" w:rsidRPr="00707925" w:rsidRDefault="009E4DB0" w:rsidP="00511937">
            <w:pPr>
              <w:pStyle w:val="ListParagraph"/>
              <w:numPr>
                <w:ilvl w:val="2"/>
                <w:numId w:val="3"/>
              </w:numPr>
              <w:rPr>
                <w:b/>
                <w:bCs/>
              </w:rPr>
            </w:pPr>
            <w:r w:rsidRPr="00707925">
              <w:lastRenderedPageBreak/>
              <w:t xml:space="preserve">If </w:t>
            </w:r>
            <w:r w:rsidRPr="00707925">
              <w:rPr>
                <w:b/>
                <w:bCs/>
              </w:rPr>
              <w:t>Made by collaborator lab</w:t>
            </w:r>
            <w:r w:rsidRPr="00707925">
              <w:t xml:space="preserve"> is selected: </w:t>
            </w:r>
            <w:r w:rsidRPr="00707925">
              <w:rPr>
                <w:b/>
                <w:bCs/>
              </w:rPr>
              <w:t>Collaborator Name and Institution</w:t>
            </w:r>
          </w:p>
          <w:p w14:paraId="61F2AB0C" w14:textId="6AE8266C" w:rsidR="009E4DB0" w:rsidRPr="00707925" w:rsidRDefault="009E4DB0" w:rsidP="00511937">
            <w:pPr>
              <w:pStyle w:val="ListParagraph"/>
              <w:numPr>
                <w:ilvl w:val="2"/>
                <w:numId w:val="3"/>
              </w:numPr>
              <w:rPr>
                <w:b/>
                <w:bCs/>
              </w:rPr>
            </w:pPr>
            <w:r w:rsidRPr="00707925">
              <w:t xml:space="preserve">If </w:t>
            </w:r>
            <w:r w:rsidRPr="00707925">
              <w:rPr>
                <w:b/>
                <w:bCs/>
              </w:rPr>
              <w:t>Commercially bought</w:t>
            </w:r>
            <w:r w:rsidRPr="00707925">
              <w:t xml:space="preserve"> is selected: </w:t>
            </w:r>
            <w:r w:rsidRPr="00707925">
              <w:rPr>
                <w:b/>
                <w:bCs/>
              </w:rPr>
              <w:t>Name of Company</w:t>
            </w:r>
          </w:p>
          <w:p w14:paraId="4D8AE384" w14:textId="2BD67D72" w:rsidR="00533A01" w:rsidRPr="00707925" w:rsidRDefault="003F267C" w:rsidP="00511937">
            <w:pPr>
              <w:pStyle w:val="ListParagraph"/>
              <w:numPr>
                <w:ilvl w:val="1"/>
                <w:numId w:val="3"/>
              </w:numPr>
              <w:rPr>
                <w:b/>
                <w:bCs/>
              </w:rPr>
            </w:pPr>
            <w:r w:rsidRPr="00707925">
              <w:t xml:space="preserve">See </w:t>
            </w:r>
            <w:r w:rsidRPr="00707925">
              <w:rPr>
                <w:b/>
                <w:bCs/>
              </w:rPr>
              <w:t>Lab Practices</w:t>
            </w:r>
            <w:r w:rsidRPr="00707925">
              <w:t xml:space="preserve"> section for </w:t>
            </w:r>
            <w:r w:rsidRPr="00707925">
              <w:rPr>
                <w:b/>
                <w:bCs/>
              </w:rPr>
              <w:t xml:space="preserve">Large Scale </w:t>
            </w:r>
            <w:r w:rsidRPr="00707925">
              <w:t>containment level and best practices.</w:t>
            </w:r>
          </w:p>
          <w:p w14:paraId="4A4B670F" w14:textId="1758B337" w:rsidR="00533A01" w:rsidRPr="00707925" w:rsidRDefault="00533A01" w:rsidP="00511937">
            <w:pPr>
              <w:pStyle w:val="ListParagraph"/>
              <w:numPr>
                <w:ilvl w:val="1"/>
                <w:numId w:val="3"/>
              </w:numPr>
              <w:rPr>
                <w:b/>
                <w:bCs/>
              </w:rPr>
            </w:pPr>
            <w:r w:rsidRPr="00707925">
              <w:rPr>
                <w:b/>
                <w:bCs/>
              </w:rPr>
              <w:t>Will use in whole animals</w:t>
            </w:r>
            <w:r w:rsidR="00D32EA3" w:rsidRPr="00707925">
              <w:rPr>
                <w:b/>
                <w:bCs/>
              </w:rPr>
              <w:t>:</w:t>
            </w:r>
            <w:r w:rsidRPr="00707925">
              <w:rPr>
                <w:b/>
                <w:bCs/>
              </w:rPr>
              <w:t xml:space="preserve"> </w:t>
            </w:r>
            <w:r w:rsidRPr="00707925">
              <w:t>If</w:t>
            </w:r>
            <w:r w:rsidRPr="00707925">
              <w:rPr>
                <w:b/>
                <w:bCs/>
              </w:rPr>
              <w:t xml:space="preserve"> </w:t>
            </w:r>
            <w:r w:rsidR="00D52583" w:rsidRPr="00707925">
              <w:rPr>
                <w:b/>
                <w:bCs/>
              </w:rPr>
              <w:t>checked</w:t>
            </w:r>
            <w:r w:rsidRPr="00707925">
              <w:t>, then select:</w:t>
            </w:r>
          </w:p>
          <w:p w14:paraId="0BE8923C" w14:textId="77777777" w:rsidR="00606BEA" w:rsidRPr="00707925" w:rsidRDefault="00606BEA" w:rsidP="00511937">
            <w:pPr>
              <w:pStyle w:val="ListParagraph"/>
              <w:numPr>
                <w:ilvl w:val="2"/>
                <w:numId w:val="3"/>
              </w:numPr>
            </w:pPr>
            <w:r w:rsidRPr="00707925">
              <w:t>Lentivirus transduced mouse cells will be injected into animals. All work can remain at BSL-1/ABSL-1.</w:t>
            </w:r>
          </w:p>
          <w:p w14:paraId="743EBBDF" w14:textId="77777777" w:rsidR="00606BEA" w:rsidRPr="00707925" w:rsidRDefault="00606BEA" w:rsidP="00511937">
            <w:pPr>
              <w:pStyle w:val="ListParagraph"/>
              <w:numPr>
                <w:ilvl w:val="2"/>
                <w:numId w:val="3"/>
              </w:numPr>
            </w:pPr>
            <w:r w:rsidRPr="00707925">
              <w:t>Injection of lentiviral vector directly into an animal. Animal housing may drop to ABSL-1 after 72 hours.</w:t>
            </w:r>
          </w:p>
          <w:p w14:paraId="5ACFD554" w14:textId="79CD360B" w:rsidR="00606BEA" w:rsidRPr="00707925" w:rsidRDefault="00606BEA" w:rsidP="00511937">
            <w:pPr>
              <w:pStyle w:val="ListParagraph"/>
              <w:numPr>
                <w:ilvl w:val="2"/>
                <w:numId w:val="3"/>
              </w:numPr>
            </w:pPr>
            <w:r w:rsidRPr="00707925">
              <w:t>Injection of lentiviral vector-transduced human cells into animals or injected lentiviral vector into animals engrafted with human cells. All work will remain at BSL-</w:t>
            </w:r>
            <w:r w:rsidR="002B688F" w:rsidRPr="00707925">
              <w:t>2</w:t>
            </w:r>
            <w:r w:rsidRPr="00707925">
              <w:t>/ABSL-2.</w:t>
            </w:r>
          </w:p>
          <w:p w14:paraId="07049FA6" w14:textId="74C5941B" w:rsidR="009E4DB0" w:rsidRPr="00707925" w:rsidRDefault="009E4DB0" w:rsidP="00511937">
            <w:pPr>
              <w:pStyle w:val="ListParagraph"/>
              <w:numPr>
                <w:ilvl w:val="1"/>
                <w:numId w:val="3"/>
              </w:numPr>
            </w:pPr>
            <w:r w:rsidRPr="00707925">
              <w:t>Click “</w:t>
            </w:r>
            <w:r w:rsidRPr="00707925">
              <w:rPr>
                <w:b/>
                <w:bCs/>
              </w:rPr>
              <w:t>Done</w:t>
            </w:r>
            <w:r w:rsidRPr="00707925">
              <w:t>” to save each entry.</w:t>
            </w:r>
          </w:p>
        </w:tc>
      </w:tr>
      <w:tr w:rsidR="009E4DB0" w:rsidRPr="00707925" w14:paraId="4D019D3F" w14:textId="77777777" w:rsidTr="00511937">
        <w:tc>
          <w:tcPr>
            <w:tcW w:w="7195" w:type="dxa"/>
          </w:tcPr>
          <w:p w14:paraId="15FAE71C" w14:textId="2AACE030" w:rsidR="009E4DB0" w:rsidRPr="00707925" w:rsidRDefault="009E4DB0" w:rsidP="00511937">
            <w:pPr>
              <w:rPr>
                <w:b/>
                <w:bCs/>
              </w:rPr>
            </w:pPr>
            <w:r w:rsidRPr="00707925">
              <w:rPr>
                <w:b/>
                <w:bCs/>
              </w:rPr>
              <w:lastRenderedPageBreak/>
              <w:t>Sec. IV-C. Non-AAV, Non-Lentiviral Vectors</w:t>
            </w:r>
          </w:p>
        </w:tc>
        <w:tc>
          <w:tcPr>
            <w:tcW w:w="7195" w:type="dxa"/>
          </w:tcPr>
          <w:p w14:paraId="5580E5ED" w14:textId="45215C11" w:rsidR="009E4DB0" w:rsidRPr="00707925" w:rsidRDefault="009E4DB0" w:rsidP="00511937">
            <w:pPr>
              <w:rPr>
                <w:b/>
                <w:bCs/>
              </w:rPr>
            </w:pPr>
            <w:r w:rsidRPr="00707925">
              <w:rPr>
                <w:b/>
                <w:bCs/>
              </w:rPr>
              <w:t>Non-AAV, Non-Lentiviral Vectors</w:t>
            </w:r>
          </w:p>
        </w:tc>
      </w:tr>
      <w:tr w:rsidR="009E4DB0" w:rsidRPr="00707925" w14:paraId="14A05D05" w14:textId="77777777" w:rsidTr="00511937">
        <w:tc>
          <w:tcPr>
            <w:tcW w:w="7195" w:type="dxa"/>
          </w:tcPr>
          <w:p w14:paraId="60254C4D" w14:textId="77777777" w:rsidR="00605A50" w:rsidRPr="00707925" w:rsidRDefault="00605A50" w:rsidP="00511937">
            <w:pPr>
              <w:pStyle w:val="ListParagraph"/>
              <w:numPr>
                <w:ilvl w:val="0"/>
                <w:numId w:val="11"/>
              </w:numPr>
              <w:spacing w:before="540"/>
            </w:pPr>
            <w:r w:rsidRPr="00707925">
              <w:t>List all Non-AAV, Non-Lentiviral vectors</w:t>
            </w:r>
          </w:p>
          <w:p w14:paraId="21B7B4E1" w14:textId="77777777" w:rsidR="00605A50" w:rsidRPr="00707925" w:rsidRDefault="00605A50" w:rsidP="00511937">
            <w:pPr>
              <w:pStyle w:val="ListParagraph"/>
              <w:numPr>
                <w:ilvl w:val="0"/>
                <w:numId w:val="11"/>
              </w:numPr>
            </w:pPr>
            <w:r w:rsidRPr="00707925">
              <w:t>Describe tests to confirm replication incompetence</w:t>
            </w:r>
          </w:p>
          <w:p w14:paraId="146A2464" w14:textId="77777777" w:rsidR="00605A50" w:rsidRPr="00707925" w:rsidRDefault="00605A50" w:rsidP="00511937">
            <w:pPr>
              <w:pStyle w:val="ListParagraph"/>
              <w:numPr>
                <w:ilvl w:val="0"/>
                <w:numId w:val="11"/>
              </w:numPr>
            </w:pPr>
            <w:r w:rsidRPr="00707925">
              <w:t>Are you using any helper viruses or packaging/producer cell lines?</w:t>
            </w:r>
          </w:p>
          <w:p w14:paraId="2A493086" w14:textId="4F28082C" w:rsidR="00350195" w:rsidRPr="00707925" w:rsidRDefault="00605A50" w:rsidP="00511937">
            <w:pPr>
              <w:pStyle w:val="ListParagraph"/>
              <w:numPr>
                <w:ilvl w:val="0"/>
                <w:numId w:val="11"/>
              </w:numPr>
              <w:spacing w:after="280"/>
              <w:contextualSpacing w:val="0"/>
            </w:pPr>
            <w:r w:rsidRPr="00707925">
              <w:t xml:space="preserve">List any essential genes that have been deleted, added, or modified from the vector/packaging system </w:t>
            </w:r>
          </w:p>
          <w:p w14:paraId="35D52FDD" w14:textId="5D097F2C" w:rsidR="00605A50" w:rsidRPr="00707925" w:rsidRDefault="00605A50" w:rsidP="00511937">
            <w:pPr>
              <w:pStyle w:val="ListParagraph"/>
              <w:numPr>
                <w:ilvl w:val="0"/>
                <w:numId w:val="11"/>
              </w:numPr>
              <w:spacing w:after="260"/>
              <w:contextualSpacing w:val="0"/>
            </w:pPr>
            <w:r w:rsidRPr="00707925">
              <w:t>Is encoded gene tumorigenic or a toxin?</w:t>
            </w:r>
          </w:p>
          <w:p w14:paraId="27F745B6" w14:textId="21450F3C" w:rsidR="005A7006" w:rsidRPr="00707925" w:rsidRDefault="00605A50" w:rsidP="00511937">
            <w:pPr>
              <w:pStyle w:val="ListParagraph"/>
              <w:numPr>
                <w:ilvl w:val="0"/>
                <w:numId w:val="11"/>
              </w:numPr>
            </w:pPr>
            <w:r w:rsidRPr="00707925">
              <w:t>Does the viral vector have an expanded host range or increase tissue tropism compared to wild-type virus?</w:t>
            </w:r>
          </w:p>
          <w:p w14:paraId="32FFA64B" w14:textId="734539A9" w:rsidR="00605A50" w:rsidRPr="00707925" w:rsidRDefault="00605A50" w:rsidP="00EC2CE0">
            <w:pPr>
              <w:pStyle w:val="ListParagraph"/>
              <w:numPr>
                <w:ilvl w:val="0"/>
                <w:numId w:val="11"/>
              </w:numPr>
              <w:spacing w:after="1560"/>
              <w:contextualSpacing w:val="0"/>
            </w:pPr>
            <w:r w:rsidRPr="00707925">
              <w:t>Source of viral particles. If you amplify or produce your own viral particle stock, please indicate “produced in your lab.”</w:t>
            </w:r>
          </w:p>
          <w:p w14:paraId="51FA6628" w14:textId="10F3627A" w:rsidR="00605A50" w:rsidRPr="00707925" w:rsidRDefault="00605A50" w:rsidP="00511937">
            <w:pPr>
              <w:pStyle w:val="ListParagraph"/>
              <w:numPr>
                <w:ilvl w:val="0"/>
                <w:numId w:val="11"/>
              </w:numPr>
            </w:pPr>
            <w:r w:rsidRPr="00707925">
              <w:lastRenderedPageBreak/>
              <w:t>Will you use &gt;10 liters of culture in one container?</w:t>
            </w:r>
          </w:p>
        </w:tc>
        <w:tc>
          <w:tcPr>
            <w:tcW w:w="7195" w:type="dxa"/>
          </w:tcPr>
          <w:p w14:paraId="0E7F3479" w14:textId="39CC2B4D" w:rsidR="009E4DB0" w:rsidRPr="00707925" w:rsidRDefault="009E4DB0" w:rsidP="00511937">
            <w:pPr>
              <w:pStyle w:val="ListParagraph"/>
              <w:numPr>
                <w:ilvl w:val="0"/>
                <w:numId w:val="3"/>
              </w:numPr>
            </w:pPr>
            <w:r w:rsidRPr="00707925">
              <w:lastRenderedPageBreak/>
              <w:t>Click “</w:t>
            </w:r>
            <w:r w:rsidRPr="00707925">
              <w:rPr>
                <w:b/>
                <w:bCs/>
              </w:rPr>
              <w:t>+Add Line</w:t>
            </w:r>
            <w:r w:rsidRPr="00707925">
              <w:t xml:space="preserve">” to add each </w:t>
            </w:r>
            <w:r w:rsidR="008B4281" w:rsidRPr="00707925">
              <w:t>Non-AAV, Non-Lentiviral</w:t>
            </w:r>
            <w:r w:rsidRPr="00707925">
              <w:t xml:space="preserve"> Vector you plan to use. </w:t>
            </w:r>
          </w:p>
          <w:p w14:paraId="410CAF65" w14:textId="628727B8" w:rsidR="009E4DB0" w:rsidRPr="00707925" w:rsidRDefault="00605A50" w:rsidP="00511937">
            <w:pPr>
              <w:pStyle w:val="ListParagraph"/>
              <w:numPr>
                <w:ilvl w:val="1"/>
                <w:numId w:val="3"/>
              </w:numPr>
            </w:pPr>
            <w:r w:rsidRPr="00707925">
              <w:rPr>
                <w:b/>
                <w:bCs/>
              </w:rPr>
              <w:t>List all non-AAV, non-</w:t>
            </w:r>
            <w:proofErr w:type="spellStart"/>
            <w:r w:rsidRPr="00707925">
              <w:rPr>
                <w:b/>
                <w:bCs/>
              </w:rPr>
              <w:t>lenti</w:t>
            </w:r>
            <w:proofErr w:type="spellEnd"/>
            <w:r w:rsidR="00350195" w:rsidRPr="00707925">
              <w:rPr>
                <w:b/>
                <w:bCs/>
              </w:rPr>
              <w:t xml:space="preserve"> </w:t>
            </w:r>
            <w:r w:rsidRPr="00707925">
              <w:rPr>
                <w:b/>
                <w:bCs/>
              </w:rPr>
              <w:t>viral</w:t>
            </w:r>
            <w:r w:rsidR="009E4DB0" w:rsidRPr="00707925">
              <w:rPr>
                <w:b/>
                <w:bCs/>
              </w:rPr>
              <w:t xml:space="preserve"> </w:t>
            </w:r>
            <w:r w:rsidRPr="00707925">
              <w:rPr>
                <w:b/>
                <w:bCs/>
              </w:rPr>
              <w:t>v</w:t>
            </w:r>
            <w:r w:rsidR="009E4DB0" w:rsidRPr="00707925">
              <w:rPr>
                <w:b/>
                <w:bCs/>
              </w:rPr>
              <w:t>ector</w:t>
            </w:r>
            <w:r w:rsidRPr="00707925">
              <w:rPr>
                <w:b/>
                <w:bCs/>
              </w:rPr>
              <w:t>s</w:t>
            </w:r>
          </w:p>
          <w:p w14:paraId="61A3A178" w14:textId="7104A603" w:rsidR="00605A50" w:rsidRPr="00707925" w:rsidRDefault="00605A50" w:rsidP="00511937">
            <w:pPr>
              <w:pStyle w:val="ListParagraph"/>
              <w:numPr>
                <w:ilvl w:val="1"/>
                <w:numId w:val="3"/>
              </w:numPr>
              <w:rPr>
                <w:b/>
                <w:bCs/>
              </w:rPr>
            </w:pPr>
            <w:r w:rsidRPr="00707925">
              <w:rPr>
                <w:b/>
                <w:bCs/>
              </w:rPr>
              <w:t>Describe tests to confirm replication incompetence</w:t>
            </w:r>
          </w:p>
          <w:p w14:paraId="0BFBEFE9" w14:textId="0F175075" w:rsidR="00605A50" w:rsidRPr="00707925" w:rsidRDefault="00B0082C" w:rsidP="00511937">
            <w:pPr>
              <w:pStyle w:val="ListParagraph"/>
              <w:numPr>
                <w:ilvl w:val="1"/>
                <w:numId w:val="3"/>
              </w:numPr>
              <w:rPr>
                <w:b/>
                <w:bCs/>
              </w:rPr>
            </w:pPr>
            <w:r w:rsidRPr="00707925">
              <w:rPr>
                <w:b/>
                <w:bCs/>
              </w:rPr>
              <w:t>Are you using any helper viruses or packaging/producer cell lines?</w:t>
            </w:r>
          </w:p>
          <w:p w14:paraId="5F9B3A88" w14:textId="77777777" w:rsidR="00605A50" w:rsidRPr="00707925" w:rsidRDefault="00605A50" w:rsidP="00511937">
            <w:pPr>
              <w:pStyle w:val="ListParagraph"/>
              <w:numPr>
                <w:ilvl w:val="1"/>
                <w:numId w:val="3"/>
              </w:numPr>
              <w:rPr>
                <w:b/>
                <w:bCs/>
              </w:rPr>
            </w:pPr>
            <w:r w:rsidRPr="00707925">
              <w:rPr>
                <w:b/>
                <w:bCs/>
              </w:rPr>
              <w:t>List any essential genes that have been deleted, added, or modified from the vector/packaging system.</w:t>
            </w:r>
          </w:p>
          <w:p w14:paraId="356D7EBF" w14:textId="4E99F638" w:rsidR="00605A50" w:rsidRPr="00707925" w:rsidRDefault="00605A50" w:rsidP="00511937">
            <w:pPr>
              <w:pStyle w:val="ListParagraph"/>
              <w:numPr>
                <w:ilvl w:val="1"/>
                <w:numId w:val="3"/>
              </w:numPr>
              <w:rPr>
                <w:b/>
                <w:bCs/>
              </w:rPr>
            </w:pPr>
            <w:r w:rsidRPr="00707925">
              <w:rPr>
                <w:b/>
                <w:bCs/>
              </w:rPr>
              <w:t xml:space="preserve">Encoded Gene Status: </w:t>
            </w:r>
            <w:r w:rsidRPr="00707925">
              <w:t>Tumorigenic, A toxin, non-Tumorigenic/Non-Toxic</w:t>
            </w:r>
          </w:p>
          <w:p w14:paraId="2FBF8725" w14:textId="77777777" w:rsidR="00350195" w:rsidRPr="00707925" w:rsidRDefault="00605A50" w:rsidP="00511937">
            <w:pPr>
              <w:pStyle w:val="ListParagraph"/>
              <w:numPr>
                <w:ilvl w:val="1"/>
                <w:numId w:val="3"/>
              </w:numPr>
              <w:rPr>
                <w:b/>
                <w:bCs/>
              </w:rPr>
            </w:pPr>
            <w:r w:rsidRPr="00707925">
              <w:rPr>
                <w:b/>
                <w:bCs/>
              </w:rPr>
              <w:t xml:space="preserve">Does the viral vector have an expanded host range or increase tissue tropism compared to wild-type virus? </w:t>
            </w:r>
          </w:p>
          <w:p w14:paraId="2F05D727" w14:textId="6CF318B9" w:rsidR="00350195" w:rsidRPr="00707925" w:rsidRDefault="00350195" w:rsidP="00511937">
            <w:pPr>
              <w:pStyle w:val="ListParagraph"/>
              <w:numPr>
                <w:ilvl w:val="2"/>
                <w:numId w:val="3"/>
              </w:numPr>
              <w:rPr>
                <w:b/>
                <w:bCs/>
              </w:rPr>
            </w:pPr>
            <w:r w:rsidRPr="00707925">
              <w:t>If</w:t>
            </w:r>
            <w:r w:rsidRPr="00707925">
              <w:rPr>
                <w:b/>
                <w:bCs/>
              </w:rPr>
              <w:t xml:space="preserve"> </w:t>
            </w:r>
            <w:r w:rsidR="00A61C75" w:rsidRPr="00707925">
              <w:rPr>
                <w:b/>
                <w:bCs/>
              </w:rPr>
              <w:t>Y</w:t>
            </w:r>
            <w:r w:rsidRPr="00707925">
              <w:rPr>
                <w:b/>
                <w:bCs/>
              </w:rPr>
              <w:t>es</w:t>
            </w:r>
            <w:r w:rsidR="00A61C75" w:rsidRPr="00707925">
              <w:rPr>
                <w:b/>
                <w:bCs/>
              </w:rPr>
              <w:t xml:space="preserve"> </w:t>
            </w:r>
            <w:r w:rsidR="00A61C75" w:rsidRPr="00707925">
              <w:t>is selected:</w:t>
            </w:r>
            <w:r w:rsidRPr="00707925">
              <w:t xml:space="preserve"> </w:t>
            </w:r>
            <w:r w:rsidR="00A61C75" w:rsidRPr="00707925">
              <w:rPr>
                <w:b/>
                <w:bCs/>
              </w:rPr>
              <w:t>Please</w:t>
            </w:r>
            <w:r w:rsidRPr="00707925">
              <w:rPr>
                <w:b/>
                <w:bCs/>
              </w:rPr>
              <w:t xml:space="preserve"> describe</w:t>
            </w:r>
          </w:p>
          <w:p w14:paraId="00A85B06" w14:textId="1CF49778" w:rsidR="005A7006" w:rsidRPr="00707925" w:rsidRDefault="005A7006" w:rsidP="00511937">
            <w:pPr>
              <w:pStyle w:val="ListParagraph"/>
              <w:numPr>
                <w:ilvl w:val="1"/>
                <w:numId w:val="3"/>
              </w:numPr>
              <w:rPr>
                <w:b/>
                <w:bCs/>
              </w:rPr>
            </w:pPr>
            <w:r w:rsidRPr="00707925">
              <w:rPr>
                <w:b/>
                <w:bCs/>
              </w:rPr>
              <w:t xml:space="preserve">Source of viral particles: </w:t>
            </w:r>
          </w:p>
          <w:p w14:paraId="6E48A094" w14:textId="6C90438F" w:rsidR="005A7006" w:rsidRPr="00707925" w:rsidRDefault="005A7006" w:rsidP="00511937">
            <w:pPr>
              <w:pStyle w:val="ListParagraph"/>
              <w:numPr>
                <w:ilvl w:val="2"/>
                <w:numId w:val="3"/>
              </w:numPr>
              <w:rPr>
                <w:b/>
                <w:bCs/>
              </w:rPr>
            </w:pPr>
            <w:r w:rsidRPr="00707925">
              <w:rPr>
                <w:b/>
                <w:bCs/>
              </w:rPr>
              <w:t>Produced in lab</w:t>
            </w:r>
          </w:p>
          <w:p w14:paraId="7F357DDC" w14:textId="4DC6E4F2" w:rsidR="005A7006" w:rsidRPr="00707925" w:rsidRDefault="005A7006" w:rsidP="00511937">
            <w:pPr>
              <w:pStyle w:val="ListParagraph"/>
              <w:numPr>
                <w:ilvl w:val="2"/>
                <w:numId w:val="3"/>
              </w:numPr>
              <w:rPr>
                <w:b/>
                <w:bCs/>
              </w:rPr>
            </w:pPr>
            <w:r w:rsidRPr="00707925">
              <w:t xml:space="preserve">If </w:t>
            </w:r>
            <w:r w:rsidRPr="00707925">
              <w:rPr>
                <w:b/>
                <w:bCs/>
              </w:rPr>
              <w:t>Made by collaborator lab</w:t>
            </w:r>
            <w:r w:rsidRPr="00707925">
              <w:t xml:space="preserve"> is selected: </w:t>
            </w:r>
            <w:r w:rsidRPr="00707925">
              <w:rPr>
                <w:b/>
                <w:bCs/>
              </w:rPr>
              <w:t>Collaborator Name and Institution</w:t>
            </w:r>
          </w:p>
          <w:p w14:paraId="422A4D0B" w14:textId="4D642166" w:rsidR="005A7006" w:rsidRPr="00707925" w:rsidRDefault="005A7006" w:rsidP="00EC2CE0">
            <w:pPr>
              <w:pStyle w:val="ListParagraph"/>
              <w:numPr>
                <w:ilvl w:val="2"/>
                <w:numId w:val="3"/>
              </w:numPr>
              <w:ind w:right="-144"/>
              <w:contextualSpacing w:val="0"/>
              <w:rPr>
                <w:b/>
                <w:bCs/>
              </w:rPr>
            </w:pPr>
            <w:r w:rsidRPr="00707925">
              <w:t xml:space="preserve">If </w:t>
            </w:r>
            <w:r w:rsidRPr="00707925">
              <w:rPr>
                <w:b/>
                <w:bCs/>
              </w:rPr>
              <w:t>Commercially bought</w:t>
            </w:r>
            <w:r w:rsidRPr="00707925">
              <w:t xml:space="preserve"> is selected: </w:t>
            </w:r>
            <w:r w:rsidRPr="00707925">
              <w:rPr>
                <w:b/>
                <w:bCs/>
              </w:rPr>
              <w:t>Name of Company</w:t>
            </w:r>
          </w:p>
          <w:p w14:paraId="3717FF24" w14:textId="62A41C06" w:rsidR="003F267C" w:rsidRPr="00707925" w:rsidRDefault="003F267C" w:rsidP="00511937">
            <w:pPr>
              <w:pStyle w:val="ListParagraph"/>
              <w:numPr>
                <w:ilvl w:val="1"/>
                <w:numId w:val="3"/>
              </w:numPr>
              <w:contextualSpacing w:val="0"/>
              <w:rPr>
                <w:b/>
                <w:bCs/>
              </w:rPr>
            </w:pPr>
            <w:r w:rsidRPr="00707925">
              <w:t xml:space="preserve">See </w:t>
            </w:r>
            <w:r w:rsidRPr="00707925">
              <w:rPr>
                <w:b/>
                <w:bCs/>
              </w:rPr>
              <w:t>Lab Practices</w:t>
            </w:r>
            <w:r w:rsidRPr="00707925">
              <w:t xml:space="preserve"> section for </w:t>
            </w:r>
            <w:r w:rsidRPr="00707925">
              <w:rPr>
                <w:b/>
                <w:bCs/>
              </w:rPr>
              <w:t xml:space="preserve">Large Scale </w:t>
            </w:r>
            <w:r w:rsidRPr="00707925">
              <w:t>containment level and best practices.</w:t>
            </w:r>
          </w:p>
          <w:p w14:paraId="0E2DF86E" w14:textId="77F433CC" w:rsidR="004F7FB1" w:rsidRPr="00707925" w:rsidRDefault="009E4DB0" w:rsidP="004F7FB1">
            <w:pPr>
              <w:pStyle w:val="ListParagraph"/>
              <w:numPr>
                <w:ilvl w:val="1"/>
                <w:numId w:val="3"/>
              </w:numPr>
            </w:pPr>
            <w:r w:rsidRPr="00707925">
              <w:lastRenderedPageBreak/>
              <w:t>Click “</w:t>
            </w:r>
            <w:r w:rsidRPr="00707925">
              <w:rPr>
                <w:b/>
                <w:bCs/>
              </w:rPr>
              <w:t>Done</w:t>
            </w:r>
            <w:r w:rsidRPr="00707925">
              <w:t>” to save each entry.</w:t>
            </w:r>
            <w:r w:rsidR="004F7FB1" w:rsidRPr="00707925">
              <w:tab/>
            </w:r>
          </w:p>
        </w:tc>
      </w:tr>
      <w:tr w:rsidR="008660BD" w:rsidRPr="00707925" w14:paraId="3F04FC33" w14:textId="77777777" w:rsidTr="00511937">
        <w:tc>
          <w:tcPr>
            <w:tcW w:w="7195" w:type="dxa"/>
            <w:shd w:val="clear" w:color="auto" w:fill="F2F2F2" w:themeFill="background1" w:themeFillShade="F2"/>
          </w:tcPr>
          <w:p w14:paraId="21727727" w14:textId="4D892925" w:rsidR="008660BD" w:rsidRPr="00707925" w:rsidRDefault="008660BD" w:rsidP="00511937">
            <w:pPr>
              <w:pStyle w:val="Heading2"/>
              <w:outlineLvl w:val="1"/>
            </w:pPr>
            <w:bookmarkStart w:id="9" w:name="_Toc113359842"/>
            <w:r w:rsidRPr="00707925">
              <w:lastRenderedPageBreak/>
              <w:t>Section V. Biological Materials and Toxins</w:t>
            </w:r>
            <w:bookmarkEnd w:id="9"/>
          </w:p>
        </w:tc>
        <w:tc>
          <w:tcPr>
            <w:tcW w:w="7195" w:type="dxa"/>
            <w:shd w:val="clear" w:color="auto" w:fill="F2F2F2" w:themeFill="background1" w:themeFillShade="F2"/>
            <w:vAlign w:val="bottom"/>
          </w:tcPr>
          <w:p w14:paraId="3F51C525" w14:textId="0563226A" w:rsidR="008660BD" w:rsidRPr="00707925" w:rsidRDefault="008660BD" w:rsidP="00511937">
            <w:pPr>
              <w:pStyle w:val="Heading2"/>
              <w:outlineLvl w:val="1"/>
            </w:pPr>
            <w:bookmarkStart w:id="10" w:name="_Toc113359843"/>
            <w:r w:rsidRPr="00707925">
              <w:t>Biological Material(s)</w:t>
            </w:r>
            <w:bookmarkEnd w:id="10"/>
          </w:p>
        </w:tc>
      </w:tr>
      <w:tr w:rsidR="00453CEA" w:rsidRPr="00707925" w14:paraId="4C485B2F" w14:textId="77777777" w:rsidTr="00511937">
        <w:tc>
          <w:tcPr>
            <w:tcW w:w="7195" w:type="dxa"/>
          </w:tcPr>
          <w:p w14:paraId="671D401D" w14:textId="40851BD2" w:rsidR="00453CEA" w:rsidRPr="00707925" w:rsidRDefault="00453CEA" w:rsidP="00511937">
            <w:pPr>
              <w:rPr>
                <w:b/>
                <w:bCs/>
              </w:rPr>
            </w:pPr>
          </w:p>
        </w:tc>
        <w:tc>
          <w:tcPr>
            <w:tcW w:w="7195" w:type="dxa"/>
          </w:tcPr>
          <w:p w14:paraId="7BC0E1FD" w14:textId="719A8604" w:rsidR="00453CEA" w:rsidRPr="00707925" w:rsidRDefault="00453CEA" w:rsidP="00511937">
            <w:pPr>
              <w:rPr>
                <w:b/>
                <w:bCs/>
              </w:rPr>
            </w:pPr>
            <w:r w:rsidRPr="00707925">
              <w:t>This section is triggered by answer</w:t>
            </w:r>
            <w:r w:rsidR="00A463DC" w:rsidRPr="00707925">
              <w:t>ing</w:t>
            </w:r>
            <w:r w:rsidRPr="00707925">
              <w:t xml:space="preserve"> yes to the following question in the </w:t>
            </w:r>
            <w:r w:rsidRPr="00707925">
              <w:rPr>
                <w:b/>
                <w:bCs/>
              </w:rPr>
              <w:t xml:space="preserve">General Questionnaire: </w:t>
            </w:r>
          </w:p>
          <w:p w14:paraId="68317452" w14:textId="76FDC9FF" w:rsidR="00453CEA" w:rsidRPr="00707925" w:rsidRDefault="00453CEA" w:rsidP="00511937">
            <w:pPr>
              <w:pStyle w:val="ListParagraph"/>
              <w:numPr>
                <w:ilvl w:val="0"/>
                <w:numId w:val="3"/>
              </w:numPr>
            </w:pPr>
            <w:r w:rsidRPr="00707925">
              <w:t>“Will Biological Materials be used in this research?”</w:t>
            </w:r>
          </w:p>
        </w:tc>
      </w:tr>
      <w:tr w:rsidR="00453CEA" w:rsidRPr="00707925" w14:paraId="3E0D2EAB" w14:textId="77777777" w:rsidTr="00511937">
        <w:tc>
          <w:tcPr>
            <w:tcW w:w="7195" w:type="dxa"/>
          </w:tcPr>
          <w:p w14:paraId="4CCC141F" w14:textId="77777777" w:rsidR="00453CEA" w:rsidRPr="00707925" w:rsidRDefault="00453CEA" w:rsidP="00511937">
            <w:pPr>
              <w:rPr>
                <w:b/>
                <w:bCs/>
              </w:rPr>
            </w:pPr>
            <w:r w:rsidRPr="00707925">
              <w:rPr>
                <w:b/>
                <w:bCs/>
              </w:rPr>
              <w:t>Sec. V-A. Biological Materials Table</w:t>
            </w:r>
          </w:p>
          <w:p w14:paraId="0984786D" w14:textId="014D76EC" w:rsidR="00E65259" w:rsidRPr="00707925" w:rsidRDefault="00E65259" w:rsidP="00511937">
            <w:pPr>
              <w:pStyle w:val="ListParagraph"/>
              <w:numPr>
                <w:ilvl w:val="0"/>
                <w:numId w:val="3"/>
              </w:numPr>
              <w:spacing w:after="840"/>
              <w:contextualSpacing w:val="0"/>
            </w:pPr>
            <w:r w:rsidRPr="00707925">
              <w:t>Biological Material</w:t>
            </w:r>
          </w:p>
          <w:p w14:paraId="4197288B" w14:textId="56529204" w:rsidR="000F1B6F" w:rsidRPr="00707925" w:rsidRDefault="00E65259" w:rsidP="00511937">
            <w:pPr>
              <w:pStyle w:val="ListParagraph"/>
              <w:numPr>
                <w:ilvl w:val="0"/>
                <w:numId w:val="3"/>
              </w:numPr>
              <w:spacing w:after="1880"/>
              <w:contextualSpacing w:val="0"/>
            </w:pPr>
            <w:r w:rsidRPr="00707925">
              <w:t>Source</w:t>
            </w:r>
          </w:p>
          <w:p w14:paraId="0FFEB32D" w14:textId="65833381" w:rsidR="00C63751" w:rsidRPr="00707925" w:rsidRDefault="00C63751" w:rsidP="00511937">
            <w:pPr>
              <w:pStyle w:val="ListParagraph"/>
              <w:numPr>
                <w:ilvl w:val="0"/>
                <w:numId w:val="3"/>
              </w:numPr>
              <w:spacing w:after="480"/>
              <w:contextualSpacing w:val="0"/>
            </w:pPr>
            <w:r w:rsidRPr="00707925">
              <w:t>Not currently collected on Word Document</w:t>
            </w:r>
          </w:p>
          <w:p w14:paraId="0F4215EB" w14:textId="392C7620" w:rsidR="00E65259" w:rsidRPr="00707925" w:rsidRDefault="00E65259" w:rsidP="00511937">
            <w:pPr>
              <w:pStyle w:val="ListParagraph"/>
              <w:numPr>
                <w:ilvl w:val="0"/>
                <w:numId w:val="3"/>
              </w:numPr>
              <w:spacing w:after="300"/>
              <w:contextualSpacing w:val="0"/>
            </w:pPr>
            <w:r w:rsidRPr="00707925">
              <w:t>Infectious Host Range (RG2 and higher)</w:t>
            </w:r>
          </w:p>
          <w:p w14:paraId="0062CDFD" w14:textId="77777777" w:rsidR="00E65259" w:rsidRPr="00707925" w:rsidRDefault="00E65259" w:rsidP="00511937">
            <w:pPr>
              <w:pStyle w:val="ListParagraph"/>
              <w:numPr>
                <w:ilvl w:val="0"/>
                <w:numId w:val="3"/>
              </w:numPr>
            </w:pPr>
            <w:r w:rsidRPr="00707925">
              <w:t>Check if Zoonotic</w:t>
            </w:r>
          </w:p>
          <w:p w14:paraId="189312B5" w14:textId="77777777" w:rsidR="00E65259" w:rsidRPr="00707925" w:rsidRDefault="00E65259" w:rsidP="00511937">
            <w:pPr>
              <w:pStyle w:val="ListParagraph"/>
              <w:numPr>
                <w:ilvl w:val="0"/>
                <w:numId w:val="3"/>
              </w:numPr>
            </w:pPr>
            <w:r w:rsidRPr="00707925">
              <w:t>Risk Group (RG)</w:t>
            </w:r>
          </w:p>
          <w:p w14:paraId="21655498" w14:textId="77777777" w:rsidR="00E65259" w:rsidRPr="00707925" w:rsidRDefault="00E65259" w:rsidP="00511937">
            <w:pPr>
              <w:pStyle w:val="ListParagraph"/>
              <w:numPr>
                <w:ilvl w:val="0"/>
                <w:numId w:val="3"/>
              </w:numPr>
            </w:pPr>
            <w:r w:rsidRPr="00707925">
              <w:t>Containment Level/Biosafety Level (BL)</w:t>
            </w:r>
          </w:p>
          <w:p w14:paraId="7DE94443" w14:textId="25694913" w:rsidR="00E65259" w:rsidRPr="00707925" w:rsidRDefault="00E65259" w:rsidP="00511937">
            <w:pPr>
              <w:pStyle w:val="ListParagraph"/>
              <w:numPr>
                <w:ilvl w:val="0"/>
                <w:numId w:val="3"/>
              </w:numPr>
              <w:spacing w:after="280"/>
              <w:contextualSpacing w:val="0"/>
            </w:pPr>
            <w:r w:rsidRPr="00707925">
              <w:t>Potential Routes of Transmission</w:t>
            </w:r>
          </w:p>
          <w:p w14:paraId="124BD673" w14:textId="77777777" w:rsidR="00E65259" w:rsidRPr="00707925" w:rsidRDefault="00E65259" w:rsidP="00511937">
            <w:pPr>
              <w:pStyle w:val="ListParagraph"/>
              <w:numPr>
                <w:ilvl w:val="1"/>
                <w:numId w:val="3"/>
              </w:numPr>
            </w:pPr>
            <w:r w:rsidRPr="00707925">
              <w:t>Injection</w:t>
            </w:r>
          </w:p>
          <w:p w14:paraId="5962DF49" w14:textId="77777777" w:rsidR="00E65259" w:rsidRPr="00707925" w:rsidRDefault="00E65259" w:rsidP="00511937">
            <w:pPr>
              <w:pStyle w:val="ListParagraph"/>
              <w:numPr>
                <w:ilvl w:val="1"/>
                <w:numId w:val="3"/>
              </w:numPr>
            </w:pPr>
            <w:r w:rsidRPr="00707925">
              <w:t>Ingestion</w:t>
            </w:r>
          </w:p>
          <w:p w14:paraId="74BB2C31" w14:textId="77777777" w:rsidR="00E65259" w:rsidRPr="00707925" w:rsidRDefault="00E65259" w:rsidP="00511937">
            <w:pPr>
              <w:pStyle w:val="ListParagraph"/>
              <w:numPr>
                <w:ilvl w:val="1"/>
                <w:numId w:val="3"/>
              </w:numPr>
            </w:pPr>
            <w:r w:rsidRPr="00707925">
              <w:t>Inhalation</w:t>
            </w:r>
          </w:p>
          <w:p w14:paraId="0EDEFB69" w14:textId="51F6A9CE" w:rsidR="00E65259" w:rsidRPr="00707925" w:rsidRDefault="00E65259" w:rsidP="00511937">
            <w:pPr>
              <w:pStyle w:val="ListParagraph"/>
              <w:numPr>
                <w:ilvl w:val="1"/>
                <w:numId w:val="3"/>
              </w:numPr>
            </w:pPr>
            <w:r w:rsidRPr="00707925">
              <w:t>Direct contact with open wound or mucous membranes</w:t>
            </w:r>
          </w:p>
        </w:tc>
        <w:tc>
          <w:tcPr>
            <w:tcW w:w="7195" w:type="dxa"/>
          </w:tcPr>
          <w:p w14:paraId="2CCD18A4" w14:textId="41FBD0E6" w:rsidR="00361D4F" w:rsidRPr="00707925" w:rsidRDefault="00361D4F" w:rsidP="00511937">
            <w:pPr>
              <w:pStyle w:val="ListParagraph"/>
              <w:numPr>
                <w:ilvl w:val="0"/>
                <w:numId w:val="3"/>
              </w:numPr>
            </w:pPr>
            <w:r w:rsidRPr="00707925">
              <w:t>Click “</w:t>
            </w:r>
            <w:r w:rsidRPr="00707925">
              <w:rPr>
                <w:b/>
                <w:bCs/>
              </w:rPr>
              <w:t>+Add Line</w:t>
            </w:r>
            <w:r w:rsidRPr="00707925">
              <w:t xml:space="preserve">” to add each biological material you plan to use. </w:t>
            </w:r>
          </w:p>
          <w:p w14:paraId="04088977" w14:textId="29E7F1AB" w:rsidR="00453CEA" w:rsidRPr="00707925" w:rsidRDefault="00F35093" w:rsidP="00511937">
            <w:pPr>
              <w:pStyle w:val="ListParagraph"/>
              <w:numPr>
                <w:ilvl w:val="0"/>
                <w:numId w:val="3"/>
              </w:numPr>
              <w:rPr>
                <w:b/>
                <w:bCs/>
              </w:rPr>
            </w:pPr>
            <w:r w:rsidRPr="00707925">
              <w:rPr>
                <w:b/>
                <w:bCs/>
              </w:rPr>
              <w:t>Biological Material</w:t>
            </w:r>
            <w:r w:rsidRPr="00707925">
              <w:t xml:space="preserve"> – This field is a type-ahead list. Your selection in this field </w:t>
            </w:r>
            <w:r w:rsidR="000F1B6F" w:rsidRPr="00707925">
              <w:t xml:space="preserve">determines which other fields require your input. For example, if you select a Biological Toxin in this field, you will be required to answer questions related to Biological Toxins. </w:t>
            </w:r>
          </w:p>
          <w:p w14:paraId="55982236" w14:textId="77777777" w:rsidR="000F1B6F" w:rsidRPr="00707925" w:rsidRDefault="000F1B6F" w:rsidP="00511937">
            <w:pPr>
              <w:pStyle w:val="ListParagraph"/>
              <w:numPr>
                <w:ilvl w:val="0"/>
                <w:numId w:val="3"/>
              </w:numPr>
              <w:rPr>
                <w:b/>
                <w:bCs/>
              </w:rPr>
            </w:pPr>
            <w:r w:rsidRPr="00707925">
              <w:rPr>
                <w:b/>
                <w:bCs/>
              </w:rPr>
              <w:t>Where will you obtain this material?</w:t>
            </w:r>
          </w:p>
          <w:p w14:paraId="7BB3BE00" w14:textId="77777777" w:rsidR="000F1B6F" w:rsidRPr="00707925" w:rsidRDefault="000F1B6F" w:rsidP="00511937">
            <w:pPr>
              <w:pStyle w:val="ListParagraph"/>
              <w:numPr>
                <w:ilvl w:val="1"/>
                <w:numId w:val="3"/>
              </w:numPr>
              <w:rPr>
                <w:b/>
                <w:bCs/>
              </w:rPr>
            </w:pPr>
            <w:r w:rsidRPr="00707925">
              <w:rPr>
                <w:b/>
                <w:bCs/>
              </w:rPr>
              <w:t>My lab</w:t>
            </w:r>
          </w:p>
          <w:p w14:paraId="154E7993" w14:textId="5F00EDB6" w:rsidR="000F1B6F" w:rsidRPr="00707925" w:rsidRDefault="000F1B6F" w:rsidP="00511937">
            <w:pPr>
              <w:pStyle w:val="ListParagraph"/>
              <w:numPr>
                <w:ilvl w:val="1"/>
                <w:numId w:val="3"/>
              </w:numPr>
              <w:rPr>
                <w:b/>
                <w:bCs/>
              </w:rPr>
            </w:pPr>
            <w:r w:rsidRPr="00707925">
              <w:rPr>
                <w:b/>
                <w:bCs/>
              </w:rPr>
              <w:t>Collaborator lab</w:t>
            </w:r>
          </w:p>
          <w:p w14:paraId="41AC3AAE" w14:textId="18B08565" w:rsidR="000F1B6F" w:rsidRPr="00707925" w:rsidRDefault="000F1B6F" w:rsidP="00511937">
            <w:pPr>
              <w:pStyle w:val="ListParagraph"/>
              <w:numPr>
                <w:ilvl w:val="2"/>
                <w:numId w:val="3"/>
              </w:numPr>
            </w:pPr>
            <w:r w:rsidRPr="00707925">
              <w:t>If selected</w:t>
            </w:r>
            <w:r w:rsidR="00A61C75" w:rsidRPr="00707925">
              <w:t>:</w:t>
            </w:r>
            <w:r w:rsidRPr="00707925">
              <w:t xml:space="preserve"> </w:t>
            </w:r>
            <w:r w:rsidRPr="00707925">
              <w:rPr>
                <w:b/>
                <w:bCs/>
              </w:rPr>
              <w:t>Collaborator Name and Institution</w:t>
            </w:r>
          </w:p>
          <w:p w14:paraId="1CADA638" w14:textId="4E2BB257" w:rsidR="000F1B6F" w:rsidRPr="00707925" w:rsidRDefault="000F1B6F" w:rsidP="00511937">
            <w:pPr>
              <w:pStyle w:val="ListParagraph"/>
              <w:numPr>
                <w:ilvl w:val="1"/>
                <w:numId w:val="3"/>
              </w:numPr>
            </w:pPr>
            <w:r w:rsidRPr="00707925">
              <w:rPr>
                <w:b/>
                <w:bCs/>
              </w:rPr>
              <w:t>Vendo</w:t>
            </w:r>
            <w:r w:rsidRPr="00707925">
              <w:t>r</w:t>
            </w:r>
          </w:p>
          <w:p w14:paraId="7D65A2F2" w14:textId="46FA22AC" w:rsidR="000F1B6F" w:rsidRPr="00707925" w:rsidRDefault="000F1B6F" w:rsidP="00511937">
            <w:pPr>
              <w:pStyle w:val="ListParagraph"/>
              <w:numPr>
                <w:ilvl w:val="2"/>
                <w:numId w:val="3"/>
              </w:numPr>
            </w:pPr>
            <w:r w:rsidRPr="00707925">
              <w:t>If selected</w:t>
            </w:r>
            <w:r w:rsidR="00A61C75" w:rsidRPr="00707925">
              <w:t>:</w:t>
            </w:r>
            <w:r w:rsidRPr="00707925">
              <w:t xml:space="preserve"> </w:t>
            </w:r>
            <w:r w:rsidRPr="00707925">
              <w:rPr>
                <w:b/>
                <w:bCs/>
              </w:rPr>
              <w:t>Biological Material Vendor</w:t>
            </w:r>
          </w:p>
          <w:p w14:paraId="705DDA3A" w14:textId="0510F60E" w:rsidR="000F1B6F" w:rsidRPr="00707925" w:rsidRDefault="000F1B6F" w:rsidP="00511937">
            <w:pPr>
              <w:pStyle w:val="ListParagraph"/>
              <w:numPr>
                <w:ilvl w:val="1"/>
                <w:numId w:val="3"/>
              </w:numPr>
              <w:rPr>
                <w:b/>
                <w:bCs/>
              </w:rPr>
            </w:pPr>
            <w:r w:rsidRPr="00707925">
              <w:rPr>
                <w:b/>
                <w:bCs/>
              </w:rPr>
              <w:t xml:space="preserve">Clinical </w:t>
            </w:r>
            <w:r w:rsidR="00DC6965" w:rsidRPr="00707925">
              <w:rPr>
                <w:b/>
                <w:bCs/>
              </w:rPr>
              <w:t>s</w:t>
            </w:r>
            <w:r w:rsidRPr="00707925">
              <w:rPr>
                <w:b/>
                <w:bCs/>
              </w:rPr>
              <w:t>ample(s)</w:t>
            </w:r>
          </w:p>
          <w:p w14:paraId="14D3C573" w14:textId="76BC3B31" w:rsidR="000F1B6F" w:rsidRPr="00707925" w:rsidRDefault="000F1B6F" w:rsidP="00511937">
            <w:pPr>
              <w:pStyle w:val="ListParagraph"/>
              <w:numPr>
                <w:ilvl w:val="1"/>
                <w:numId w:val="3"/>
              </w:numPr>
              <w:rPr>
                <w:b/>
                <w:bCs/>
              </w:rPr>
            </w:pPr>
            <w:r w:rsidRPr="00707925">
              <w:rPr>
                <w:b/>
                <w:bCs/>
              </w:rPr>
              <w:t xml:space="preserve">Field </w:t>
            </w:r>
            <w:r w:rsidR="00DC6965" w:rsidRPr="00707925">
              <w:rPr>
                <w:b/>
                <w:bCs/>
              </w:rPr>
              <w:t>c</w:t>
            </w:r>
            <w:r w:rsidRPr="00707925">
              <w:rPr>
                <w:b/>
                <w:bCs/>
              </w:rPr>
              <w:t>ollection</w:t>
            </w:r>
          </w:p>
          <w:p w14:paraId="1B9533F5" w14:textId="2E37CB47" w:rsidR="00C63751" w:rsidRPr="00707925" w:rsidRDefault="00DC6965" w:rsidP="00511937">
            <w:pPr>
              <w:pStyle w:val="ListParagraph"/>
              <w:numPr>
                <w:ilvl w:val="0"/>
                <w:numId w:val="3"/>
              </w:numPr>
              <w:rPr>
                <w:b/>
                <w:bCs/>
              </w:rPr>
            </w:pPr>
            <w:r w:rsidRPr="00707925">
              <w:t xml:space="preserve">If </w:t>
            </w:r>
            <w:r w:rsidR="000B465E" w:rsidRPr="00707925">
              <w:rPr>
                <w:b/>
                <w:bCs/>
              </w:rPr>
              <w:t>t</w:t>
            </w:r>
            <w:r w:rsidR="00C63751" w:rsidRPr="00707925">
              <w:rPr>
                <w:b/>
                <w:bCs/>
              </w:rPr>
              <w:t>his experiment will involve &gt;10 L of culture (in one container)</w:t>
            </w:r>
            <w:r w:rsidRPr="00707925">
              <w:t xml:space="preserve"> is selected,</w:t>
            </w:r>
            <w:r w:rsidRPr="00707925">
              <w:rPr>
                <w:b/>
                <w:bCs/>
              </w:rPr>
              <w:t xml:space="preserve"> attach</w:t>
            </w:r>
            <w:r w:rsidRPr="00707925">
              <w:t xml:space="preserve"> specialized spill procedures in the Attachments section</w:t>
            </w:r>
          </w:p>
          <w:p w14:paraId="5CDA4FE6" w14:textId="757B706E" w:rsidR="000F1B6F" w:rsidRPr="00707925" w:rsidRDefault="000F1B6F" w:rsidP="00511937">
            <w:pPr>
              <w:pStyle w:val="ListParagraph"/>
              <w:numPr>
                <w:ilvl w:val="0"/>
                <w:numId w:val="3"/>
              </w:numPr>
              <w:rPr>
                <w:b/>
                <w:bCs/>
              </w:rPr>
            </w:pPr>
            <w:r w:rsidRPr="00707925">
              <w:rPr>
                <w:b/>
                <w:bCs/>
              </w:rPr>
              <w:t>Infectious Host Range</w:t>
            </w:r>
            <w:r w:rsidRPr="00707925">
              <w:t xml:space="preserve"> – This field only becomes visible if BSL-2 or higher is selected for “</w:t>
            </w:r>
            <w:r w:rsidRPr="00707925">
              <w:rPr>
                <w:b/>
                <w:bCs/>
              </w:rPr>
              <w:t>Containment/Biosafety Level.</w:t>
            </w:r>
            <w:r w:rsidRPr="00707925">
              <w:t>”</w:t>
            </w:r>
          </w:p>
          <w:p w14:paraId="734B8063" w14:textId="77777777" w:rsidR="000F1B6F" w:rsidRPr="00707925" w:rsidRDefault="000F1B6F" w:rsidP="00511937">
            <w:pPr>
              <w:pStyle w:val="ListParagraph"/>
              <w:numPr>
                <w:ilvl w:val="0"/>
                <w:numId w:val="3"/>
              </w:numPr>
              <w:rPr>
                <w:b/>
                <w:bCs/>
              </w:rPr>
            </w:pPr>
            <w:r w:rsidRPr="00707925">
              <w:rPr>
                <w:b/>
                <w:bCs/>
              </w:rPr>
              <w:t>Is this material zoonotic?</w:t>
            </w:r>
          </w:p>
          <w:p w14:paraId="0491B215" w14:textId="77777777" w:rsidR="000F1B6F" w:rsidRPr="00707925" w:rsidRDefault="000F1B6F" w:rsidP="00511937">
            <w:pPr>
              <w:pStyle w:val="ListParagraph"/>
              <w:numPr>
                <w:ilvl w:val="0"/>
                <w:numId w:val="3"/>
              </w:numPr>
              <w:rPr>
                <w:b/>
                <w:bCs/>
              </w:rPr>
            </w:pPr>
            <w:r w:rsidRPr="00707925">
              <w:rPr>
                <w:b/>
                <w:bCs/>
              </w:rPr>
              <w:t>Risk Group</w:t>
            </w:r>
          </w:p>
          <w:p w14:paraId="0A6E6DE2" w14:textId="77777777" w:rsidR="000F1B6F" w:rsidRPr="00707925" w:rsidRDefault="000F1B6F" w:rsidP="00511937">
            <w:pPr>
              <w:pStyle w:val="ListParagraph"/>
              <w:numPr>
                <w:ilvl w:val="0"/>
                <w:numId w:val="3"/>
              </w:numPr>
              <w:rPr>
                <w:b/>
                <w:bCs/>
              </w:rPr>
            </w:pPr>
            <w:r w:rsidRPr="00707925">
              <w:rPr>
                <w:b/>
                <w:bCs/>
              </w:rPr>
              <w:t>Containment/Biosafety Level</w:t>
            </w:r>
          </w:p>
          <w:p w14:paraId="54BF7506" w14:textId="59F81D6D" w:rsidR="00C1184F" w:rsidRPr="00707925" w:rsidRDefault="00C1184F" w:rsidP="00511937">
            <w:pPr>
              <w:pStyle w:val="ListParagraph"/>
              <w:numPr>
                <w:ilvl w:val="0"/>
                <w:numId w:val="3"/>
              </w:numPr>
              <w:rPr>
                <w:b/>
                <w:bCs/>
              </w:rPr>
            </w:pPr>
            <w:r w:rsidRPr="00707925">
              <w:rPr>
                <w:b/>
                <w:bCs/>
              </w:rPr>
              <w:t>Potential Routes of Transmission</w:t>
            </w:r>
            <w:r w:rsidRPr="00707925">
              <w:t xml:space="preserve"> – This field only becomes visible if BSL-2 or higher is selected for </w:t>
            </w:r>
            <w:r w:rsidRPr="00707925">
              <w:rPr>
                <w:b/>
                <w:bCs/>
              </w:rPr>
              <w:t>Containment/Biosafety Level.</w:t>
            </w:r>
          </w:p>
          <w:p w14:paraId="595DD394" w14:textId="77777777" w:rsidR="00C1184F" w:rsidRPr="00707925" w:rsidRDefault="00C1184F" w:rsidP="00511937">
            <w:pPr>
              <w:pStyle w:val="ListParagraph"/>
              <w:numPr>
                <w:ilvl w:val="1"/>
                <w:numId w:val="3"/>
              </w:numPr>
            </w:pPr>
            <w:r w:rsidRPr="00707925">
              <w:t>Injection</w:t>
            </w:r>
          </w:p>
          <w:p w14:paraId="60A1A007" w14:textId="77777777" w:rsidR="00C1184F" w:rsidRPr="00707925" w:rsidRDefault="00C1184F" w:rsidP="00511937">
            <w:pPr>
              <w:pStyle w:val="ListParagraph"/>
              <w:numPr>
                <w:ilvl w:val="1"/>
                <w:numId w:val="3"/>
              </w:numPr>
            </w:pPr>
            <w:r w:rsidRPr="00707925">
              <w:t>Ingestion</w:t>
            </w:r>
          </w:p>
          <w:p w14:paraId="6D3CD6A8" w14:textId="77777777" w:rsidR="00C1184F" w:rsidRPr="00707925" w:rsidRDefault="00C1184F" w:rsidP="00511937">
            <w:pPr>
              <w:pStyle w:val="ListParagraph"/>
              <w:numPr>
                <w:ilvl w:val="1"/>
                <w:numId w:val="3"/>
              </w:numPr>
            </w:pPr>
            <w:r w:rsidRPr="00707925">
              <w:t>Inhalation</w:t>
            </w:r>
          </w:p>
          <w:p w14:paraId="655D4F50" w14:textId="77777777" w:rsidR="00C1184F" w:rsidRPr="00707925" w:rsidRDefault="00C1184F" w:rsidP="00511937">
            <w:pPr>
              <w:pStyle w:val="ListParagraph"/>
              <w:numPr>
                <w:ilvl w:val="1"/>
                <w:numId w:val="3"/>
              </w:numPr>
            </w:pPr>
            <w:r w:rsidRPr="00707925">
              <w:t>Direct contact with open wound or mucous membranes</w:t>
            </w:r>
          </w:p>
          <w:p w14:paraId="2443A0BE" w14:textId="3568A2FF" w:rsidR="00D32EA3" w:rsidRPr="00707925" w:rsidRDefault="00D32EA3" w:rsidP="00511937">
            <w:pPr>
              <w:pStyle w:val="ListParagraph"/>
              <w:numPr>
                <w:ilvl w:val="0"/>
                <w:numId w:val="3"/>
              </w:numPr>
              <w:rPr>
                <w:b/>
                <w:bCs/>
              </w:rPr>
            </w:pPr>
            <w:r w:rsidRPr="00707925">
              <w:rPr>
                <w:b/>
                <w:bCs/>
              </w:rPr>
              <w:t>Sharps are restricted with this material</w:t>
            </w:r>
          </w:p>
          <w:p w14:paraId="1B5F9CC0" w14:textId="5F2B896A" w:rsidR="00DF676F" w:rsidRPr="00707925" w:rsidRDefault="00DF676F" w:rsidP="00511937">
            <w:pPr>
              <w:pStyle w:val="ListParagraph"/>
              <w:numPr>
                <w:ilvl w:val="0"/>
                <w:numId w:val="3"/>
              </w:numPr>
            </w:pPr>
            <w:r w:rsidRPr="00707925">
              <w:t>Click “</w:t>
            </w:r>
            <w:r w:rsidRPr="00707925">
              <w:rPr>
                <w:b/>
                <w:bCs/>
              </w:rPr>
              <w:t>Done</w:t>
            </w:r>
            <w:r w:rsidRPr="00707925">
              <w:t>” to save each entry.</w:t>
            </w:r>
          </w:p>
        </w:tc>
      </w:tr>
      <w:tr w:rsidR="00453CEA" w:rsidRPr="00707925" w14:paraId="57E1BF48" w14:textId="77777777" w:rsidTr="00511937">
        <w:tc>
          <w:tcPr>
            <w:tcW w:w="7195" w:type="dxa"/>
          </w:tcPr>
          <w:p w14:paraId="1AC42373" w14:textId="41A8603F" w:rsidR="00453CEA" w:rsidRPr="00707925" w:rsidRDefault="00705F76" w:rsidP="00511937">
            <w:pPr>
              <w:rPr>
                <w:b/>
                <w:bCs/>
              </w:rPr>
            </w:pPr>
            <w:r w:rsidRPr="00707925">
              <w:rPr>
                <w:b/>
                <w:bCs/>
              </w:rPr>
              <w:t>Sec. V-A. Question 1: Should exposure occur, list all potential risk associated with exposure.</w:t>
            </w:r>
          </w:p>
        </w:tc>
        <w:tc>
          <w:tcPr>
            <w:tcW w:w="7195" w:type="dxa"/>
          </w:tcPr>
          <w:p w14:paraId="7190B7A2" w14:textId="3F5F218C" w:rsidR="00453CEA" w:rsidRPr="00707925" w:rsidRDefault="00B03924" w:rsidP="00511937">
            <w:pPr>
              <w:rPr>
                <w:b/>
                <w:bCs/>
              </w:rPr>
            </w:pPr>
            <w:r w:rsidRPr="00707925">
              <w:rPr>
                <w:b/>
                <w:bCs/>
              </w:rPr>
              <w:t>Potential Risks Associated with Exposure</w:t>
            </w:r>
            <w:r w:rsidRPr="00707925">
              <w:t xml:space="preserve"> – This field only becomes visible if BSL-2 or higher is selected for </w:t>
            </w:r>
            <w:r w:rsidRPr="00707925">
              <w:rPr>
                <w:b/>
                <w:bCs/>
              </w:rPr>
              <w:t>Containment/Biosafety Level.</w:t>
            </w:r>
          </w:p>
        </w:tc>
      </w:tr>
      <w:tr w:rsidR="00453CEA" w:rsidRPr="00707925" w14:paraId="69403226" w14:textId="77777777" w:rsidTr="00511937">
        <w:tc>
          <w:tcPr>
            <w:tcW w:w="7195" w:type="dxa"/>
          </w:tcPr>
          <w:p w14:paraId="4EA0152A" w14:textId="77777777" w:rsidR="00453CEA" w:rsidRPr="00707925" w:rsidRDefault="00705F76" w:rsidP="00511937">
            <w:pPr>
              <w:rPr>
                <w:b/>
                <w:bCs/>
              </w:rPr>
            </w:pPr>
            <w:r w:rsidRPr="00707925">
              <w:rPr>
                <w:b/>
                <w:bCs/>
              </w:rPr>
              <w:t>Sec. V-A. Question 2: Are you using Biological Toxins?</w:t>
            </w:r>
          </w:p>
          <w:p w14:paraId="3FD12116" w14:textId="77777777" w:rsidR="00705F76" w:rsidRPr="00707925" w:rsidRDefault="00705F76" w:rsidP="00511937">
            <w:pPr>
              <w:rPr>
                <w:b/>
                <w:bCs/>
              </w:rPr>
            </w:pPr>
            <w:r w:rsidRPr="00707925">
              <w:lastRenderedPageBreak/>
              <w:t>If yes, then:</w:t>
            </w:r>
          </w:p>
          <w:p w14:paraId="00549751" w14:textId="77777777" w:rsidR="00705F76" w:rsidRPr="00707925" w:rsidRDefault="00705F76" w:rsidP="00511937">
            <w:pPr>
              <w:pStyle w:val="ListParagraph"/>
              <w:numPr>
                <w:ilvl w:val="0"/>
                <w:numId w:val="12"/>
              </w:numPr>
            </w:pPr>
            <w:r w:rsidRPr="00707925">
              <w:t>LD</w:t>
            </w:r>
            <w:r w:rsidRPr="00707925">
              <w:rPr>
                <w:vertAlign w:val="subscript"/>
              </w:rPr>
              <w:t xml:space="preserve">50 </w:t>
            </w:r>
            <w:r w:rsidRPr="00707925">
              <w:t>of biological toxin</w:t>
            </w:r>
          </w:p>
          <w:p w14:paraId="1107755D" w14:textId="77777777" w:rsidR="00705F76" w:rsidRPr="00707925" w:rsidRDefault="00705F76" w:rsidP="00511937">
            <w:pPr>
              <w:pStyle w:val="ListParagraph"/>
              <w:numPr>
                <w:ilvl w:val="0"/>
                <w:numId w:val="12"/>
              </w:numPr>
            </w:pPr>
            <w:r w:rsidRPr="00707925">
              <w:t>Symptoms of exposure to toxin</w:t>
            </w:r>
          </w:p>
          <w:p w14:paraId="3A646C7F" w14:textId="77777777" w:rsidR="00705F76" w:rsidRPr="00707925" w:rsidRDefault="00705F76" w:rsidP="00511937">
            <w:pPr>
              <w:pStyle w:val="ListParagraph"/>
              <w:numPr>
                <w:ilvl w:val="0"/>
                <w:numId w:val="12"/>
              </w:numPr>
            </w:pPr>
            <w:r w:rsidRPr="00707925">
              <w:t>Toxin inactivation procedures</w:t>
            </w:r>
          </w:p>
          <w:p w14:paraId="0690D825" w14:textId="77777777" w:rsidR="00705F76" w:rsidRPr="00707925" w:rsidRDefault="00705F76" w:rsidP="00511937">
            <w:pPr>
              <w:pStyle w:val="ListParagraph"/>
              <w:numPr>
                <w:ilvl w:val="0"/>
                <w:numId w:val="12"/>
              </w:numPr>
            </w:pPr>
            <w:r w:rsidRPr="00707925">
              <w:t>Total amount of any non-Select Agent toxin</w:t>
            </w:r>
          </w:p>
          <w:p w14:paraId="58E0854A" w14:textId="68FD016B" w:rsidR="00A40BAC" w:rsidRPr="00707925" w:rsidRDefault="00705F76" w:rsidP="00511937">
            <w:pPr>
              <w:pStyle w:val="ListParagraph"/>
              <w:numPr>
                <w:ilvl w:val="0"/>
                <w:numId w:val="12"/>
              </w:numPr>
            </w:pPr>
            <w:r w:rsidRPr="00707925">
              <w:t>Engineering device used for reconstituting toxin</w:t>
            </w:r>
          </w:p>
          <w:p w14:paraId="0A7409B2" w14:textId="1398B080" w:rsidR="00705F76" w:rsidRPr="00707925" w:rsidRDefault="00705F76" w:rsidP="00511937">
            <w:pPr>
              <w:pStyle w:val="ListParagraph"/>
              <w:numPr>
                <w:ilvl w:val="0"/>
                <w:numId w:val="12"/>
              </w:numPr>
            </w:pPr>
            <w:r w:rsidRPr="00707925">
              <w:t>Engineering device used for administering toxin to animals</w:t>
            </w:r>
          </w:p>
        </w:tc>
        <w:tc>
          <w:tcPr>
            <w:tcW w:w="7195" w:type="dxa"/>
          </w:tcPr>
          <w:p w14:paraId="2016E975" w14:textId="77777777" w:rsidR="00453CEA" w:rsidRPr="00707925" w:rsidRDefault="00A40BAC" w:rsidP="00511937">
            <w:r w:rsidRPr="00707925">
              <w:rPr>
                <w:b/>
                <w:bCs/>
              </w:rPr>
              <w:lastRenderedPageBreak/>
              <w:t>Biological Toxin</w:t>
            </w:r>
          </w:p>
          <w:p w14:paraId="649F84DD" w14:textId="77777777" w:rsidR="00A40BAC" w:rsidRPr="00707925" w:rsidRDefault="00A40BAC" w:rsidP="00511937">
            <w:r w:rsidRPr="00707925">
              <w:lastRenderedPageBreak/>
              <w:t>These fields only become visible when a biological toxin is entered.</w:t>
            </w:r>
          </w:p>
          <w:p w14:paraId="546FF8E8" w14:textId="77777777" w:rsidR="00A40BAC" w:rsidRPr="00707925" w:rsidRDefault="00A40BAC" w:rsidP="00511937">
            <w:pPr>
              <w:pStyle w:val="ListParagraph"/>
              <w:numPr>
                <w:ilvl w:val="0"/>
                <w:numId w:val="16"/>
              </w:numPr>
            </w:pPr>
            <w:r w:rsidRPr="00707925">
              <w:t>LD</w:t>
            </w:r>
            <w:r w:rsidRPr="00707925">
              <w:rPr>
                <w:vertAlign w:val="subscript"/>
              </w:rPr>
              <w:t xml:space="preserve">50 </w:t>
            </w:r>
            <w:r w:rsidRPr="00707925">
              <w:t>of biological toxin</w:t>
            </w:r>
          </w:p>
          <w:p w14:paraId="66ACB811" w14:textId="77777777" w:rsidR="00A40BAC" w:rsidRPr="00707925" w:rsidRDefault="00A40BAC" w:rsidP="00511937">
            <w:pPr>
              <w:pStyle w:val="ListParagraph"/>
              <w:numPr>
                <w:ilvl w:val="0"/>
                <w:numId w:val="16"/>
              </w:numPr>
            </w:pPr>
            <w:r w:rsidRPr="00707925">
              <w:t>Symptoms of exposure to toxin</w:t>
            </w:r>
          </w:p>
          <w:p w14:paraId="0B1E5193" w14:textId="77777777" w:rsidR="00A40BAC" w:rsidRPr="00707925" w:rsidRDefault="00A40BAC" w:rsidP="00511937">
            <w:pPr>
              <w:pStyle w:val="ListParagraph"/>
              <w:numPr>
                <w:ilvl w:val="0"/>
                <w:numId w:val="16"/>
              </w:numPr>
            </w:pPr>
            <w:r w:rsidRPr="00707925">
              <w:t>Toxin inactivation procedures</w:t>
            </w:r>
          </w:p>
          <w:p w14:paraId="252C2F5F" w14:textId="77777777" w:rsidR="00A40BAC" w:rsidRPr="00707925" w:rsidRDefault="00A40BAC" w:rsidP="00511937">
            <w:pPr>
              <w:pStyle w:val="ListParagraph"/>
              <w:numPr>
                <w:ilvl w:val="0"/>
                <w:numId w:val="16"/>
              </w:numPr>
            </w:pPr>
            <w:r w:rsidRPr="00707925">
              <w:t>Total amount of any non-Select Agent toxin</w:t>
            </w:r>
          </w:p>
          <w:p w14:paraId="2B22277B" w14:textId="38663EF3" w:rsidR="00A40BAC" w:rsidRPr="00707925" w:rsidRDefault="00A40BAC" w:rsidP="00511937">
            <w:pPr>
              <w:pStyle w:val="ListParagraph"/>
              <w:numPr>
                <w:ilvl w:val="0"/>
                <w:numId w:val="16"/>
              </w:numPr>
            </w:pPr>
            <w:r w:rsidRPr="00707925">
              <w:t>Engineering device used for reconstituting toxin</w:t>
            </w:r>
          </w:p>
          <w:p w14:paraId="4589CCAA" w14:textId="3F96D299" w:rsidR="00A40BAC" w:rsidRPr="00707925" w:rsidRDefault="00A40BAC" w:rsidP="00511937">
            <w:pPr>
              <w:pStyle w:val="ListParagraph"/>
              <w:numPr>
                <w:ilvl w:val="0"/>
                <w:numId w:val="16"/>
              </w:numPr>
            </w:pPr>
            <w:r w:rsidRPr="00707925">
              <w:t xml:space="preserve">Will this toxin be used in animals? </w:t>
            </w:r>
          </w:p>
          <w:p w14:paraId="20A4B1A8" w14:textId="5AC36479" w:rsidR="00A40BAC" w:rsidRPr="00707925" w:rsidRDefault="00A55BE1" w:rsidP="00511937">
            <w:pPr>
              <w:pStyle w:val="ListParagraph"/>
              <w:numPr>
                <w:ilvl w:val="1"/>
                <w:numId w:val="16"/>
              </w:numPr>
            </w:pPr>
            <w:r w:rsidRPr="00707925">
              <w:t xml:space="preserve">If </w:t>
            </w:r>
            <w:r w:rsidR="00896C04" w:rsidRPr="00707925">
              <w:t>Y</w:t>
            </w:r>
            <w:r w:rsidRPr="00707925">
              <w:rPr>
                <w:b/>
                <w:bCs/>
              </w:rPr>
              <w:t>es</w:t>
            </w:r>
            <w:r w:rsidR="00896C04" w:rsidRPr="00707925">
              <w:rPr>
                <w:b/>
                <w:bCs/>
              </w:rPr>
              <w:t xml:space="preserve">: </w:t>
            </w:r>
            <w:r w:rsidRPr="00707925">
              <w:t xml:space="preserve">select </w:t>
            </w:r>
            <w:r w:rsidR="00A40BAC" w:rsidRPr="00707925">
              <w:rPr>
                <w:b/>
                <w:bCs/>
              </w:rPr>
              <w:t>Engineering device used for administering toxin to animals</w:t>
            </w:r>
          </w:p>
        </w:tc>
      </w:tr>
      <w:tr w:rsidR="00453CEA" w:rsidRPr="00707925" w14:paraId="6E9D1BB5" w14:textId="77777777" w:rsidTr="00511937">
        <w:tc>
          <w:tcPr>
            <w:tcW w:w="7195" w:type="dxa"/>
          </w:tcPr>
          <w:p w14:paraId="1CF3E186" w14:textId="77777777" w:rsidR="00453CEA" w:rsidRPr="00707925" w:rsidRDefault="00705F76" w:rsidP="00511937">
            <w:r w:rsidRPr="00707925">
              <w:rPr>
                <w:b/>
                <w:bCs/>
              </w:rPr>
              <w:lastRenderedPageBreak/>
              <w:t>Sec. V-A. Question 3: Are you using Transactive or Infectious Proteins (e.g. Prion Proteins)?</w:t>
            </w:r>
          </w:p>
          <w:p w14:paraId="75E81C89" w14:textId="77777777" w:rsidR="00705F76" w:rsidRPr="00707925" w:rsidRDefault="00705F76" w:rsidP="00511937">
            <w:r w:rsidRPr="00707925">
              <w:t>If yes, then:</w:t>
            </w:r>
          </w:p>
          <w:p w14:paraId="23FE12AE" w14:textId="77777777" w:rsidR="00705F76" w:rsidRPr="00707925" w:rsidRDefault="00705F76" w:rsidP="00511937">
            <w:pPr>
              <w:pStyle w:val="ListParagraph"/>
              <w:numPr>
                <w:ilvl w:val="0"/>
                <w:numId w:val="13"/>
              </w:numPr>
            </w:pPr>
            <w:r w:rsidRPr="00707925">
              <w:t>Protein</w:t>
            </w:r>
          </w:p>
          <w:p w14:paraId="10A0ECA9" w14:textId="77777777" w:rsidR="00705F76" w:rsidRPr="00707925" w:rsidRDefault="00705F76" w:rsidP="00511937">
            <w:pPr>
              <w:pStyle w:val="ListParagraph"/>
              <w:numPr>
                <w:ilvl w:val="0"/>
                <w:numId w:val="13"/>
              </w:numPr>
            </w:pPr>
            <w:r w:rsidRPr="00707925">
              <w:t>Agent</w:t>
            </w:r>
          </w:p>
          <w:p w14:paraId="10C6AE07" w14:textId="77777777" w:rsidR="00705F76" w:rsidRPr="00707925" w:rsidRDefault="00705F76" w:rsidP="00511937">
            <w:pPr>
              <w:pStyle w:val="ListParagraph"/>
              <w:numPr>
                <w:ilvl w:val="0"/>
                <w:numId w:val="13"/>
              </w:numPr>
            </w:pPr>
            <w:r w:rsidRPr="00707925">
              <w:t>Cellular Target</w:t>
            </w:r>
          </w:p>
          <w:p w14:paraId="5ED0DDE1" w14:textId="23C9E518" w:rsidR="00705F76" w:rsidRPr="00707925" w:rsidRDefault="00705F76" w:rsidP="00511937">
            <w:pPr>
              <w:pStyle w:val="ListParagraph"/>
              <w:numPr>
                <w:ilvl w:val="0"/>
                <w:numId w:val="13"/>
              </w:numPr>
            </w:pPr>
            <w:r w:rsidRPr="00707925">
              <w:t>Hazards of Exposure</w:t>
            </w:r>
          </w:p>
        </w:tc>
        <w:tc>
          <w:tcPr>
            <w:tcW w:w="7195" w:type="dxa"/>
          </w:tcPr>
          <w:p w14:paraId="1DA3846D" w14:textId="77777777" w:rsidR="00453CEA" w:rsidRPr="00707925" w:rsidRDefault="00C34346" w:rsidP="00511937">
            <w:pPr>
              <w:rPr>
                <w:b/>
                <w:bCs/>
              </w:rPr>
            </w:pPr>
            <w:r w:rsidRPr="00707925">
              <w:rPr>
                <w:b/>
                <w:bCs/>
              </w:rPr>
              <w:t>Transactive Infectious Protein</w:t>
            </w:r>
          </w:p>
          <w:p w14:paraId="251BFCC7" w14:textId="253F3A70" w:rsidR="00C34346" w:rsidRPr="00707925" w:rsidRDefault="00C34346" w:rsidP="00511937">
            <w:r w:rsidRPr="00707925">
              <w:t>These fields only become visible when a Transactive or Infectious Protein is entered.</w:t>
            </w:r>
          </w:p>
          <w:p w14:paraId="329D30FA" w14:textId="77777777" w:rsidR="00703955" w:rsidRPr="00707925" w:rsidRDefault="00703955" w:rsidP="00511937">
            <w:pPr>
              <w:pStyle w:val="ListParagraph"/>
              <w:numPr>
                <w:ilvl w:val="0"/>
                <w:numId w:val="13"/>
              </w:numPr>
            </w:pPr>
            <w:r w:rsidRPr="00707925">
              <w:t>Protein</w:t>
            </w:r>
          </w:p>
          <w:p w14:paraId="793883C0" w14:textId="49ED6088" w:rsidR="00C34346" w:rsidRPr="00707925" w:rsidRDefault="00C34346" w:rsidP="00511937">
            <w:pPr>
              <w:pStyle w:val="ListParagraph"/>
              <w:numPr>
                <w:ilvl w:val="0"/>
                <w:numId w:val="13"/>
              </w:numPr>
            </w:pPr>
            <w:r w:rsidRPr="00707925">
              <w:t>Agent</w:t>
            </w:r>
          </w:p>
          <w:p w14:paraId="27016A2E" w14:textId="77777777" w:rsidR="00C34346" w:rsidRPr="00707925" w:rsidRDefault="00C34346" w:rsidP="00511937">
            <w:pPr>
              <w:pStyle w:val="ListParagraph"/>
              <w:numPr>
                <w:ilvl w:val="0"/>
                <w:numId w:val="13"/>
              </w:numPr>
              <w:rPr>
                <w:b/>
                <w:bCs/>
              </w:rPr>
            </w:pPr>
            <w:r w:rsidRPr="00707925">
              <w:t>Cellular Target</w:t>
            </w:r>
          </w:p>
          <w:p w14:paraId="0DDCE72B" w14:textId="6436D7CB" w:rsidR="00C34346" w:rsidRPr="00707925" w:rsidRDefault="00C34346" w:rsidP="00511937">
            <w:pPr>
              <w:pStyle w:val="ListParagraph"/>
              <w:numPr>
                <w:ilvl w:val="0"/>
                <w:numId w:val="13"/>
              </w:numPr>
              <w:rPr>
                <w:b/>
                <w:bCs/>
              </w:rPr>
            </w:pPr>
            <w:r w:rsidRPr="00707925">
              <w:t>Hazards of Exposure</w:t>
            </w:r>
            <w:r w:rsidRPr="00707925">
              <w:rPr>
                <w:b/>
                <w:bCs/>
              </w:rPr>
              <w:t xml:space="preserve"> </w:t>
            </w:r>
          </w:p>
        </w:tc>
      </w:tr>
      <w:tr w:rsidR="00453CEA" w:rsidRPr="00707925" w14:paraId="23A48364" w14:textId="77777777" w:rsidTr="00511937">
        <w:tc>
          <w:tcPr>
            <w:tcW w:w="7195" w:type="dxa"/>
          </w:tcPr>
          <w:p w14:paraId="1C3CECB6" w14:textId="4221C2D2" w:rsidR="00705F76" w:rsidRPr="00707925" w:rsidRDefault="00705F76" w:rsidP="00511937">
            <w:pPr>
              <w:rPr>
                <w:b/>
                <w:bCs/>
              </w:rPr>
            </w:pPr>
            <w:r w:rsidRPr="00707925">
              <w:rPr>
                <w:b/>
                <w:bCs/>
              </w:rPr>
              <w:t>Sec. V-B. Risk Group 2 and Higher Material</w:t>
            </w:r>
          </w:p>
        </w:tc>
        <w:tc>
          <w:tcPr>
            <w:tcW w:w="7195" w:type="dxa"/>
          </w:tcPr>
          <w:p w14:paraId="7D6A3828" w14:textId="77777777" w:rsidR="00A40BAC" w:rsidRPr="00707925" w:rsidRDefault="00A40BAC" w:rsidP="00511937">
            <w:pPr>
              <w:rPr>
                <w:b/>
                <w:bCs/>
              </w:rPr>
            </w:pPr>
            <w:r w:rsidRPr="00707925">
              <w:rPr>
                <w:b/>
                <w:bCs/>
              </w:rPr>
              <w:t xml:space="preserve">Potential Risks </w:t>
            </w:r>
          </w:p>
          <w:p w14:paraId="6851C2A1" w14:textId="638EC31B" w:rsidR="00453CEA" w:rsidRPr="00707925" w:rsidRDefault="00B443C8" w:rsidP="00511937">
            <w:r w:rsidRPr="00707925">
              <w:t>These fields only become visible when a non-human, non-viral vector, BSL-2 or higher biological material is entered</w:t>
            </w:r>
            <w:r w:rsidR="003B4CC8" w:rsidRPr="00707925">
              <w:t xml:space="preserve"> in the Biological Material(s) table</w:t>
            </w:r>
            <w:r w:rsidRPr="00707925">
              <w:t>.</w:t>
            </w:r>
          </w:p>
        </w:tc>
      </w:tr>
      <w:tr w:rsidR="00453CEA" w:rsidRPr="00707925" w14:paraId="6B6C1A25" w14:textId="77777777" w:rsidTr="00511937">
        <w:tc>
          <w:tcPr>
            <w:tcW w:w="7195" w:type="dxa"/>
          </w:tcPr>
          <w:p w14:paraId="0E999C6A" w14:textId="77777777" w:rsidR="00453CEA" w:rsidRPr="00707925" w:rsidRDefault="00705F76" w:rsidP="00511937">
            <w:pPr>
              <w:rPr>
                <w:b/>
                <w:bCs/>
              </w:rPr>
            </w:pPr>
            <w:r w:rsidRPr="00707925">
              <w:rPr>
                <w:b/>
                <w:bCs/>
              </w:rPr>
              <w:t>Sec. V-B. Question 1: Do you plan to use Risk Group 2 material, other than human materials or viral vectors?</w:t>
            </w:r>
          </w:p>
          <w:p w14:paraId="26C20353" w14:textId="77777777" w:rsidR="00705F76" w:rsidRPr="00707925" w:rsidRDefault="00705F76" w:rsidP="00511937">
            <w:r w:rsidRPr="00707925">
              <w:t>If yes, then:</w:t>
            </w:r>
          </w:p>
          <w:p w14:paraId="23954FBA" w14:textId="77777777" w:rsidR="00705F76" w:rsidRPr="00707925" w:rsidRDefault="00705F76" w:rsidP="00511937">
            <w:pPr>
              <w:pStyle w:val="ListParagraph"/>
              <w:numPr>
                <w:ilvl w:val="0"/>
                <w:numId w:val="14"/>
              </w:numPr>
            </w:pPr>
            <w:r w:rsidRPr="00707925">
              <w:t>Biological Material</w:t>
            </w:r>
          </w:p>
          <w:p w14:paraId="68C659B1" w14:textId="0F9F4E94" w:rsidR="00705F76" w:rsidRPr="00707925" w:rsidRDefault="00705F76" w:rsidP="00511937">
            <w:pPr>
              <w:pStyle w:val="ListParagraph"/>
              <w:numPr>
                <w:ilvl w:val="0"/>
                <w:numId w:val="14"/>
              </w:numPr>
            </w:pPr>
            <w:r w:rsidRPr="00707925">
              <w:t>Infectious dose (if known), conditions ID</w:t>
            </w:r>
            <w:r w:rsidRPr="00707925">
              <w:rPr>
                <w:vertAlign w:val="subscript"/>
              </w:rPr>
              <w:t>50</w:t>
            </w:r>
            <w:r w:rsidRPr="00707925">
              <w:t xml:space="preserve"> determined, and citation</w:t>
            </w:r>
          </w:p>
          <w:p w14:paraId="585FF750" w14:textId="77777777" w:rsidR="00705F76" w:rsidRPr="00707925" w:rsidRDefault="00705F76" w:rsidP="00511937">
            <w:pPr>
              <w:pStyle w:val="ListParagraph"/>
              <w:numPr>
                <w:ilvl w:val="0"/>
                <w:numId w:val="14"/>
              </w:numPr>
            </w:pPr>
            <w:r w:rsidRPr="00707925">
              <w:t>Highest Volume and Concentration used at Any Time</w:t>
            </w:r>
          </w:p>
          <w:p w14:paraId="5E21EC77" w14:textId="77777777" w:rsidR="00705F76" w:rsidRPr="00707925" w:rsidRDefault="00705F76" w:rsidP="00511937">
            <w:pPr>
              <w:pStyle w:val="ListParagraph"/>
              <w:numPr>
                <w:ilvl w:val="0"/>
                <w:numId w:val="14"/>
              </w:numPr>
            </w:pPr>
            <w:r w:rsidRPr="00707925">
              <w:t>Route of transmission for ID</w:t>
            </w:r>
            <w:r w:rsidRPr="00707925">
              <w:rPr>
                <w:vertAlign w:val="subscript"/>
              </w:rPr>
              <w:t>50</w:t>
            </w:r>
          </w:p>
          <w:p w14:paraId="6DD2FF54" w14:textId="77777777" w:rsidR="00705F76" w:rsidRPr="00707925" w:rsidRDefault="00705F76" w:rsidP="00511937">
            <w:pPr>
              <w:pStyle w:val="ListParagraph"/>
              <w:numPr>
                <w:ilvl w:val="0"/>
                <w:numId w:val="14"/>
              </w:numPr>
            </w:pPr>
            <w:r w:rsidRPr="00707925">
              <w:t>High-risk aerosol-generating procedures</w:t>
            </w:r>
          </w:p>
          <w:p w14:paraId="38E98835" w14:textId="77777777" w:rsidR="00705F76" w:rsidRPr="00707925" w:rsidRDefault="00705F76" w:rsidP="00511937">
            <w:pPr>
              <w:pStyle w:val="ListParagraph"/>
              <w:numPr>
                <w:ilvl w:val="1"/>
                <w:numId w:val="14"/>
              </w:numPr>
            </w:pPr>
            <w:r w:rsidRPr="00707925">
              <w:t>Sonication</w:t>
            </w:r>
          </w:p>
          <w:p w14:paraId="6DD818E9" w14:textId="77777777" w:rsidR="00705F76" w:rsidRPr="00707925" w:rsidRDefault="00705F76" w:rsidP="00511937">
            <w:pPr>
              <w:pStyle w:val="ListParagraph"/>
              <w:numPr>
                <w:ilvl w:val="1"/>
                <w:numId w:val="14"/>
              </w:numPr>
            </w:pPr>
            <w:r w:rsidRPr="00707925">
              <w:t>Centrifugation</w:t>
            </w:r>
          </w:p>
          <w:p w14:paraId="73AA5DA8" w14:textId="77777777" w:rsidR="00705F76" w:rsidRPr="00707925" w:rsidRDefault="00705F76" w:rsidP="00511937">
            <w:pPr>
              <w:pStyle w:val="ListParagraph"/>
              <w:numPr>
                <w:ilvl w:val="1"/>
                <w:numId w:val="14"/>
              </w:numPr>
            </w:pPr>
            <w:r w:rsidRPr="00707925">
              <w:t>Large culture growth (&gt;1L)</w:t>
            </w:r>
          </w:p>
          <w:p w14:paraId="79515231" w14:textId="1CCCDD22" w:rsidR="00705F76" w:rsidRPr="00707925" w:rsidRDefault="00705F76" w:rsidP="00511937">
            <w:pPr>
              <w:pStyle w:val="ListParagraph"/>
              <w:numPr>
                <w:ilvl w:val="1"/>
                <w:numId w:val="14"/>
              </w:numPr>
            </w:pPr>
            <w:r w:rsidRPr="00707925">
              <w:t xml:space="preserve">Other (e.g., </w:t>
            </w:r>
            <w:proofErr w:type="spellStart"/>
            <w:r w:rsidRPr="00707925">
              <w:t>vortexing</w:t>
            </w:r>
            <w:proofErr w:type="spellEnd"/>
            <w:r w:rsidRPr="00707925">
              <w:t>, homogenizing)</w:t>
            </w:r>
          </w:p>
        </w:tc>
        <w:tc>
          <w:tcPr>
            <w:tcW w:w="7195" w:type="dxa"/>
          </w:tcPr>
          <w:p w14:paraId="183402CE" w14:textId="502FE217" w:rsidR="00B03924" w:rsidRPr="00707925" w:rsidRDefault="00B03924" w:rsidP="00511937">
            <w:bookmarkStart w:id="11" w:name="_Hlk112167132"/>
            <w:r w:rsidRPr="00707925">
              <w:t>If you are using a non-human, non-viral vector, BSL-2 or higher material, then:</w:t>
            </w:r>
          </w:p>
          <w:bookmarkEnd w:id="11"/>
          <w:p w14:paraId="13B25BFA" w14:textId="77777777" w:rsidR="00B03924" w:rsidRPr="00707925" w:rsidRDefault="00CD10FF" w:rsidP="00511937">
            <w:pPr>
              <w:pStyle w:val="ListParagraph"/>
              <w:numPr>
                <w:ilvl w:val="0"/>
                <w:numId w:val="15"/>
              </w:numPr>
              <w:spacing w:before="540"/>
            </w:pPr>
            <w:r w:rsidRPr="00707925">
              <w:t>Not required to be entered a second time</w:t>
            </w:r>
          </w:p>
          <w:p w14:paraId="6CE652F2" w14:textId="77777777" w:rsidR="00CD10FF" w:rsidRPr="00707925" w:rsidRDefault="00CD10FF" w:rsidP="00511937">
            <w:pPr>
              <w:pStyle w:val="ListParagraph"/>
              <w:numPr>
                <w:ilvl w:val="0"/>
                <w:numId w:val="15"/>
              </w:numPr>
              <w:rPr>
                <w:b/>
                <w:bCs/>
              </w:rPr>
            </w:pPr>
            <w:r w:rsidRPr="00707925">
              <w:rPr>
                <w:b/>
                <w:bCs/>
              </w:rPr>
              <w:t>Infectious dose (if known), conditions ID</w:t>
            </w:r>
            <w:r w:rsidRPr="00707925">
              <w:rPr>
                <w:b/>
                <w:bCs/>
                <w:vertAlign w:val="subscript"/>
              </w:rPr>
              <w:t>50</w:t>
            </w:r>
            <w:r w:rsidRPr="00707925">
              <w:rPr>
                <w:b/>
                <w:bCs/>
              </w:rPr>
              <w:t xml:space="preserve"> determined, and citation</w:t>
            </w:r>
          </w:p>
          <w:p w14:paraId="05F96071" w14:textId="77777777" w:rsidR="00CD10FF" w:rsidRPr="00707925" w:rsidRDefault="00CD10FF" w:rsidP="00511937">
            <w:pPr>
              <w:pStyle w:val="ListParagraph"/>
              <w:numPr>
                <w:ilvl w:val="0"/>
                <w:numId w:val="15"/>
              </w:numPr>
              <w:spacing w:after="280"/>
              <w:contextualSpacing w:val="0"/>
              <w:rPr>
                <w:b/>
                <w:bCs/>
              </w:rPr>
            </w:pPr>
            <w:r w:rsidRPr="00707925">
              <w:rPr>
                <w:b/>
                <w:bCs/>
              </w:rPr>
              <w:t>Highest Volume and Concentration used at Any Time</w:t>
            </w:r>
          </w:p>
          <w:p w14:paraId="1A86EDA5" w14:textId="492E77F4" w:rsidR="00CD10FF" w:rsidRPr="00707925" w:rsidRDefault="00CD10FF" w:rsidP="00511937">
            <w:pPr>
              <w:pStyle w:val="ListParagraph"/>
              <w:numPr>
                <w:ilvl w:val="0"/>
                <w:numId w:val="15"/>
              </w:numPr>
            </w:pPr>
            <w:bookmarkStart w:id="12" w:name="_Hlk112167292"/>
            <w:r w:rsidRPr="00707925">
              <w:rPr>
                <w:b/>
                <w:bCs/>
              </w:rPr>
              <w:t>Is this a high risk aerosol-generating procedure?</w:t>
            </w:r>
            <w:r w:rsidRPr="00707925">
              <w:t xml:space="preserve"> </w:t>
            </w:r>
            <w:bookmarkEnd w:id="12"/>
            <w:r w:rsidRPr="00707925">
              <w:t xml:space="preserve">If </w:t>
            </w:r>
            <w:r w:rsidRPr="00707925">
              <w:rPr>
                <w:b/>
                <w:bCs/>
              </w:rPr>
              <w:t>yes</w:t>
            </w:r>
            <w:r w:rsidRPr="00707925">
              <w:t>, then:</w:t>
            </w:r>
          </w:p>
          <w:p w14:paraId="68BBE7EC" w14:textId="3AEA501B" w:rsidR="00CD10FF" w:rsidRPr="00707925" w:rsidRDefault="00703955" w:rsidP="00511937">
            <w:pPr>
              <w:pStyle w:val="ListParagraph"/>
              <w:numPr>
                <w:ilvl w:val="1"/>
                <w:numId w:val="15"/>
              </w:numPr>
            </w:pPr>
            <w:r w:rsidRPr="00707925">
              <w:t>Sonication</w:t>
            </w:r>
          </w:p>
          <w:p w14:paraId="6D134DE4" w14:textId="77777777" w:rsidR="00CD10FF" w:rsidRPr="00707925" w:rsidRDefault="00CD10FF" w:rsidP="00511937">
            <w:pPr>
              <w:pStyle w:val="ListParagraph"/>
              <w:numPr>
                <w:ilvl w:val="1"/>
                <w:numId w:val="15"/>
              </w:numPr>
            </w:pPr>
            <w:r w:rsidRPr="00707925">
              <w:t>Centrifugation</w:t>
            </w:r>
          </w:p>
          <w:p w14:paraId="4F74A45F" w14:textId="77777777" w:rsidR="00CD10FF" w:rsidRPr="00707925" w:rsidRDefault="00CD10FF" w:rsidP="00511937">
            <w:pPr>
              <w:pStyle w:val="ListParagraph"/>
              <w:numPr>
                <w:ilvl w:val="1"/>
                <w:numId w:val="15"/>
              </w:numPr>
            </w:pPr>
            <w:r w:rsidRPr="00707925">
              <w:t>Large Culture Growth (&gt;1L)</w:t>
            </w:r>
          </w:p>
          <w:p w14:paraId="3FCB0ADA" w14:textId="18C41368" w:rsidR="00CD10FF" w:rsidRPr="00707925" w:rsidRDefault="00CD10FF" w:rsidP="00511937">
            <w:pPr>
              <w:pStyle w:val="ListParagraph"/>
              <w:numPr>
                <w:ilvl w:val="1"/>
                <w:numId w:val="15"/>
              </w:numPr>
            </w:pPr>
            <w:r w:rsidRPr="00707925">
              <w:t xml:space="preserve">Other (e.g., </w:t>
            </w:r>
            <w:proofErr w:type="spellStart"/>
            <w:r w:rsidRPr="00707925">
              <w:t>vortexing</w:t>
            </w:r>
            <w:proofErr w:type="spellEnd"/>
            <w:r w:rsidRPr="00707925">
              <w:t>, homogenizing)</w:t>
            </w:r>
          </w:p>
        </w:tc>
      </w:tr>
      <w:tr w:rsidR="00453CEA" w:rsidRPr="00707925" w14:paraId="4EF3E3A4" w14:textId="77777777" w:rsidTr="00511937">
        <w:tc>
          <w:tcPr>
            <w:tcW w:w="7195" w:type="dxa"/>
          </w:tcPr>
          <w:p w14:paraId="13AB86FE" w14:textId="77777777" w:rsidR="00453CEA" w:rsidRPr="00707925" w:rsidRDefault="00705F76" w:rsidP="00511937">
            <w:pPr>
              <w:rPr>
                <w:b/>
                <w:bCs/>
              </w:rPr>
            </w:pPr>
            <w:r w:rsidRPr="00707925">
              <w:rPr>
                <w:b/>
                <w:bCs/>
              </w:rPr>
              <w:t>Sec. V-B. Question 2: Will you deviate from standard containment and decontamination practices listed in section XI after each procedure?</w:t>
            </w:r>
          </w:p>
          <w:p w14:paraId="2D33EC30" w14:textId="17E92B6D" w:rsidR="00705F76" w:rsidRPr="00707925" w:rsidRDefault="00705F76" w:rsidP="0004441A">
            <w:pPr>
              <w:spacing w:after="480"/>
            </w:pPr>
            <w:r w:rsidRPr="00707925">
              <w:t xml:space="preserve">If yes, please describe. </w:t>
            </w:r>
          </w:p>
        </w:tc>
        <w:tc>
          <w:tcPr>
            <w:tcW w:w="7195" w:type="dxa"/>
          </w:tcPr>
          <w:p w14:paraId="69C4E9A2" w14:textId="77777777" w:rsidR="00453CEA" w:rsidRPr="00707925" w:rsidRDefault="003561D5" w:rsidP="0004441A">
            <w:pPr>
              <w:spacing w:after="60"/>
              <w:rPr>
                <w:b/>
                <w:bCs/>
              </w:rPr>
            </w:pPr>
            <w:r w:rsidRPr="00707925">
              <w:rPr>
                <w:b/>
                <w:bCs/>
              </w:rPr>
              <w:t>Will you deviate from standard containment and/or decontamination practices with this material?</w:t>
            </w:r>
          </w:p>
          <w:p w14:paraId="3BF8B2E6" w14:textId="603E9F43" w:rsidR="003561D5" w:rsidRPr="00707925" w:rsidRDefault="003561D5" w:rsidP="0004441A">
            <w:pPr>
              <w:pStyle w:val="ListParagraph"/>
              <w:numPr>
                <w:ilvl w:val="0"/>
                <w:numId w:val="60"/>
              </w:numPr>
              <w:spacing w:after="60"/>
            </w:pPr>
            <w:r w:rsidRPr="00707925">
              <w:t xml:space="preserve">If </w:t>
            </w:r>
            <w:r w:rsidRPr="00707925">
              <w:rPr>
                <w:b/>
                <w:bCs/>
              </w:rPr>
              <w:t>yes</w:t>
            </w:r>
            <w:r w:rsidRPr="00707925">
              <w:t xml:space="preserve">, then </w:t>
            </w:r>
            <w:r w:rsidRPr="00707925">
              <w:rPr>
                <w:b/>
                <w:bCs/>
              </w:rPr>
              <w:t>Describe the proposed modified containment and/or decontamination practices you intend to use.</w:t>
            </w:r>
          </w:p>
        </w:tc>
      </w:tr>
      <w:tr w:rsidR="008660BD" w:rsidRPr="00707925" w14:paraId="5C014D50" w14:textId="77777777" w:rsidTr="00511937">
        <w:tc>
          <w:tcPr>
            <w:tcW w:w="7195" w:type="dxa"/>
            <w:shd w:val="clear" w:color="auto" w:fill="F2F2F2" w:themeFill="background1" w:themeFillShade="F2"/>
          </w:tcPr>
          <w:p w14:paraId="670A69E2" w14:textId="1F9801F2" w:rsidR="008660BD" w:rsidRPr="00707925" w:rsidRDefault="008660BD" w:rsidP="0004441A">
            <w:pPr>
              <w:pStyle w:val="Heading2"/>
              <w:spacing w:before="80"/>
              <w:outlineLvl w:val="1"/>
            </w:pPr>
            <w:bookmarkStart w:id="13" w:name="_Toc113359844"/>
            <w:r w:rsidRPr="00707925">
              <w:lastRenderedPageBreak/>
              <w:t>Section VI. Potential Dual Use</w:t>
            </w:r>
            <w:bookmarkEnd w:id="13"/>
          </w:p>
        </w:tc>
        <w:tc>
          <w:tcPr>
            <w:tcW w:w="7195" w:type="dxa"/>
            <w:shd w:val="clear" w:color="auto" w:fill="F2F2F2" w:themeFill="background1" w:themeFillShade="F2"/>
            <w:vAlign w:val="bottom"/>
          </w:tcPr>
          <w:p w14:paraId="158CF78B" w14:textId="4B89999A" w:rsidR="008660BD" w:rsidRPr="00707925" w:rsidRDefault="008660BD" w:rsidP="0004441A">
            <w:pPr>
              <w:pStyle w:val="Heading2"/>
              <w:spacing w:before="80"/>
              <w:outlineLvl w:val="1"/>
            </w:pPr>
            <w:bookmarkStart w:id="14" w:name="_Toc113359845"/>
            <w:r w:rsidRPr="00707925">
              <w:t>Dual Use Research of Concern (DURC)</w:t>
            </w:r>
            <w:bookmarkEnd w:id="14"/>
          </w:p>
        </w:tc>
      </w:tr>
      <w:tr w:rsidR="00453CEA" w:rsidRPr="00707925" w14:paraId="5817BC4B" w14:textId="77777777" w:rsidTr="00511937">
        <w:tc>
          <w:tcPr>
            <w:tcW w:w="7195" w:type="dxa"/>
          </w:tcPr>
          <w:p w14:paraId="7D70EC5B" w14:textId="2604C220" w:rsidR="00453CEA" w:rsidRPr="00707925" w:rsidRDefault="00453CEA" w:rsidP="00511937">
            <w:pPr>
              <w:rPr>
                <w:b/>
                <w:bCs/>
              </w:rPr>
            </w:pPr>
          </w:p>
        </w:tc>
        <w:tc>
          <w:tcPr>
            <w:tcW w:w="7195" w:type="dxa"/>
          </w:tcPr>
          <w:p w14:paraId="702860D5" w14:textId="6DEE39A1" w:rsidR="001B782C" w:rsidRPr="00707925" w:rsidRDefault="001B782C" w:rsidP="00511937">
            <w:bookmarkStart w:id="15" w:name="_Hlk110347373"/>
            <w:r w:rsidRPr="00707925">
              <w:t>This section only becomes available if certain nonattenuated agent</w:t>
            </w:r>
            <w:r w:rsidR="00F04AEC" w:rsidRPr="00707925">
              <w:t>s</w:t>
            </w:r>
            <w:r w:rsidRPr="00707925">
              <w:t xml:space="preserve"> or toxin</w:t>
            </w:r>
            <w:r w:rsidR="00F04AEC" w:rsidRPr="00707925">
              <w:t>s are listed in the Biological Material</w:t>
            </w:r>
            <w:r w:rsidR="00BE1CED" w:rsidRPr="00707925">
              <w:t>(</w:t>
            </w:r>
            <w:r w:rsidR="00F04AEC" w:rsidRPr="00707925">
              <w:t>s</w:t>
            </w:r>
            <w:r w:rsidR="00BE1CED" w:rsidRPr="00707925">
              <w:t>)</w:t>
            </w:r>
            <w:r w:rsidR="00F04AEC" w:rsidRPr="00707925">
              <w:t xml:space="preserve"> section. </w:t>
            </w:r>
            <w:bookmarkEnd w:id="15"/>
          </w:p>
        </w:tc>
      </w:tr>
      <w:tr w:rsidR="00453CEA" w:rsidRPr="00707925" w14:paraId="3AF61E0A" w14:textId="77777777" w:rsidTr="00511937">
        <w:tc>
          <w:tcPr>
            <w:tcW w:w="7195" w:type="dxa"/>
          </w:tcPr>
          <w:p w14:paraId="18548E66" w14:textId="77777777" w:rsidR="00453CEA" w:rsidRPr="00707925" w:rsidRDefault="00F04AEC" w:rsidP="00511937">
            <w:pPr>
              <w:rPr>
                <w:b/>
                <w:bCs/>
              </w:rPr>
            </w:pPr>
            <w:r w:rsidRPr="00707925">
              <w:rPr>
                <w:b/>
                <w:bCs/>
              </w:rPr>
              <w:t>Sec. VI. Question 1: Please check any of the nonattenuated agents or toxins that will be used in this protocol:</w:t>
            </w:r>
          </w:p>
          <w:p w14:paraId="4FA4C39A" w14:textId="77777777" w:rsidR="00F04AEC" w:rsidRPr="00707925" w:rsidRDefault="00F04AEC" w:rsidP="00511937">
            <w:pPr>
              <w:pStyle w:val="ListParagraph"/>
              <w:numPr>
                <w:ilvl w:val="0"/>
                <w:numId w:val="17"/>
              </w:numPr>
            </w:pPr>
            <w:r w:rsidRPr="00707925">
              <w:t>Avian influenza virus (highly pathogenic)</w:t>
            </w:r>
          </w:p>
          <w:p w14:paraId="7EF0D1E5" w14:textId="77777777" w:rsidR="00F04AEC" w:rsidRPr="00707925" w:rsidRDefault="00F04AEC" w:rsidP="00511937">
            <w:pPr>
              <w:pStyle w:val="ListParagraph"/>
              <w:numPr>
                <w:ilvl w:val="0"/>
                <w:numId w:val="17"/>
              </w:numPr>
            </w:pPr>
            <w:r w:rsidRPr="00707925">
              <w:t>Bacillus anthracis</w:t>
            </w:r>
          </w:p>
          <w:p w14:paraId="77B12E0E" w14:textId="77777777" w:rsidR="00F04AEC" w:rsidRPr="00707925" w:rsidRDefault="00F04AEC" w:rsidP="00511937">
            <w:pPr>
              <w:pStyle w:val="ListParagraph"/>
              <w:numPr>
                <w:ilvl w:val="0"/>
                <w:numId w:val="17"/>
              </w:numPr>
            </w:pPr>
            <w:r w:rsidRPr="00707925">
              <w:t>Botulinum neurotoxin</w:t>
            </w:r>
          </w:p>
          <w:p w14:paraId="6340D6A1" w14:textId="77777777" w:rsidR="00F04AEC" w:rsidRPr="00707925" w:rsidRDefault="00F04AEC" w:rsidP="00511937">
            <w:pPr>
              <w:pStyle w:val="ListParagraph"/>
              <w:numPr>
                <w:ilvl w:val="0"/>
                <w:numId w:val="17"/>
              </w:numPr>
            </w:pPr>
            <w:proofErr w:type="spellStart"/>
            <w:r w:rsidRPr="00707925">
              <w:t>Burkholderia</w:t>
            </w:r>
            <w:proofErr w:type="spellEnd"/>
            <w:r w:rsidRPr="00707925">
              <w:t xml:space="preserve"> mallei</w:t>
            </w:r>
          </w:p>
          <w:p w14:paraId="4976CEF5" w14:textId="77777777" w:rsidR="00F04AEC" w:rsidRPr="00707925" w:rsidRDefault="00F04AEC" w:rsidP="00511937">
            <w:pPr>
              <w:pStyle w:val="ListParagraph"/>
              <w:numPr>
                <w:ilvl w:val="0"/>
                <w:numId w:val="17"/>
              </w:numPr>
            </w:pPr>
            <w:proofErr w:type="spellStart"/>
            <w:r w:rsidRPr="00707925">
              <w:t>Burkholderia</w:t>
            </w:r>
            <w:proofErr w:type="spellEnd"/>
            <w:r w:rsidRPr="00707925">
              <w:t xml:space="preserve"> </w:t>
            </w:r>
            <w:proofErr w:type="spellStart"/>
            <w:r w:rsidRPr="00707925">
              <w:t>pseudomallei</w:t>
            </w:r>
            <w:proofErr w:type="spellEnd"/>
          </w:p>
          <w:p w14:paraId="6DEE5921" w14:textId="77777777" w:rsidR="00F04AEC" w:rsidRPr="00707925" w:rsidRDefault="00F04AEC" w:rsidP="00511937">
            <w:pPr>
              <w:pStyle w:val="ListParagraph"/>
              <w:numPr>
                <w:ilvl w:val="0"/>
                <w:numId w:val="17"/>
              </w:numPr>
            </w:pPr>
            <w:r w:rsidRPr="00707925">
              <w:t>Ebola virus</w:t>
            </w:r>
          </w:p>
          <w:p w14:paraId="6BDE35CE" w14:textId="77777777" w:rsidR="00F04AEC" w:rsidRPr="00707925" w:rsidRDefault="00F04AEC" w:rsidP="00511937">
            <w:pPr>
              <w:pStyle w:val="ListParagraph"/>
              <w:numPr>
                <w:ilvl w:val="0"/>
                <w:numId w:val="17"/>
              </w:numPr>
            </w:pPr>
            <w:r w:rsidRPr="00707925">
              <w:t>Foot-and-mouth disease virus</w:t>
            </w:r>
          </w:p>
          <w:p w14:paraId="46C3128D" w14:textId="77777777" w:rsidR="00F04AEC" w:rsidRPr="00707925" w:rsidRDefault="00F04AEC" w:rsidP="00511937">
            <w:pPr>
              <w:pStyle w:val="ListParagraph"/>
              <w:numPr>
                <w:ilvl w:val="0"/>
                <w:numId w:val="17"/>
              </w:numPr>
            </w:pPr>
            <w:proofErr w:type="spellStart"/>
            <w:r w:rsidRPr="00707925">
              <w:t>Francisella</w:t>
            </w:r>
            <w:proofErr w:type="spellEnd"/>
            <w:r w:rsidRPr="00707925">
              <w:t xml:space="preserve"> </w:t>
            </w:r>
            <w:proofErr w:type="spellStart"/>
            <w:r w:rsidRPr="00707925">
              <w:t>tularensis</w:t>
            </w:r>
            <w:proofErr w:type="spellEnd"/>
          </w:p>
          <w:p w14:paraId="44AB88A9" w14:textId="77777777" w:rsidR="00F04AEC" w:rsidRPr="00707925" w:rsidRDefault="00F04AEC" w:rsidP="00511937">
            <w:pPr>
              <w:pStyle w:val="ListParagraph"/>
              <w:numPr>
                <w:ilvl w:val="0"/>
                <w:numId w:val="17"/>
              </w:numPr>
            </w:pPr>
            <w:r w:rsidRPr="00707925">
              <w:t>Marburg virus</w:t>
            </w:r>
          </w:p>
          <w:p w14:paraId="03A68248" w14:textId="77777777" w:rsidR="00F04AEC" w:rsidRPr="00707925" w:rsidRDefault="00F04AEC" w:rsidP="00511937">
            <w:pPr>
              <w:pStyle w:val="ListParagraph"/>
              <w:numPr>
                <w:ilvl w:val="0"/>
                <w:numId w:val="17"/>
              </w:numPr>
            </w:pPr>
            <w:r w:rsidRPr="00707925">
              <w:t>Reconstructed 1918 influenza virus</w:t>
            </w:r>
          </w:p>
          <w:p w14:paraId="25E0B131" w14:textId="77777777" w:rsidR="00F04AEC" w:rsidRPr="00707925" w:rsidRDefault="00F04AEC" w:rsidP="00511937">
            <w:pPr>
              <w:pStyle w:val="ListParagraph"/>
              <w:numPr>
                <w:ilvl w:val="0"/>
                <w:numId w:val="17"/>
              </w:numPr>
            </w:pPr>
            <w:r w:rsidRPr="00707925">
              <w:t>Rinderpest virus</w:t>
            </w:r>
          </w:p>
          <w:p w14:paraId="37FA5EA5" w14:textId="77777777" w:rsidR="00F04AEC" w:rsidRPr="00707925" w:rsidRDefault="00F04AEC" w:rsidP="00511937">
            <w:pPr>
              <w:pStyle w:val="ListParagraph"/>
              <w:numPr>
                <w:ilvl w:val="0"/>
                <w:numId w:val="17"/>
              </w:numPr>
            </w:pPr>
            <w:r w:rsidRPr="00707925">
              <w:t>Toxin-producing strains of Clostridium botulinum</w:t>
            </w:r>
          </w:p>
          <w:p w14:paraId="1B0DC27A" w14:textId="77777777" w:rsidR="00F04AEC" w:rsidRPr="00707925" w:rsidRDefault="00F04AEC" w:rsidP="00511937">
            <w:pPr>
              <w:pStyle w:val="ListParagraph"/>
              <w:numPr>
                <w:ilvl w:val="0"/>
                <w:numId w:val="17"/>
              </w:numPr>
            </w:pPr>
            <w:r w:rsidRPr="00707925">
              <w:t>Variola major virus</w:t>
            </w:r>
          </w:p>
          <w:p w14:paraId="79EA7053" w14:textId="77777777" w:rsidR="00F04AEC" w:rsidRPr="00707925" w:rsidRDefault="00F04AEC" w:rsidP="00511937">
            <w:pPr>
              <w:pStyle w:val="ListParagraph"/>
              <w:numPr>
                <w:ilvl w:val="0"/>
                <w:numId w:val="17"/>
              </w:numPr>
            </w:pPr>
            <w:r w:rsidRPr="00707925">
              <w:t>Variola minor virus</w:t>
            </w:r>
          </w:p>
          <w:p w14:paraId="219F7F43" w14:textId="31E40E39" w:rsidR="00F04AEC" w:rsidRPr="00707925" w:rsidRDefault="00F04AEC" w:rsidP="00511937">
            <w:pPr>
              <w:pStyle w:val="ListParagraph"/>
              <w:numPr>
                <w:ilvl w:val="0"/>
                <w:numId w:val="17"/>
              </w:numPr>
            </w:pPr>
            <w:r w:rsidRPr="00707925">
              <w:t>Yersinia pestis</w:t>
            </w:r>
          </w:p>
        </w:tc>
        <w:tc>
          <w:tcPr>
            <w:tcW w:w="7195" w:type="dxa"/>
          </w:tcPr>
          <w:p w14:paraId="3CFA4722" w14:textId="64C707D0" w:rsidR="00F04AEC" w:rsidRPr="00707925" w:rsidRDefault="00F04AEC" w:rsidP="00511937">
            <w:pPr>
              <w:pStyle w:val="ListParagraph"/>
              <w:numPr>
                <w:ilvl w:val="0"/>
                <w:numId w:val="17"/>
              </w:numPr>
            </w:pPr>
            <w:r w:rsidRPr="00707925">
              <w:t>Click “</w:t>
            </w:r>
            <w:r w:rsidRPr="00707925">
              <w:rPr>
                <w:b/>
                <w:bCs/>
              </w:rPr>
              <w:t>+Add Line</w:t>
            </w:r>
            <w:r w:rsidRPr="00707925">
              <w:t xml:space="preserve">” to add each DURC agent you plan to use. </w:t>
            </w:r>
          </w:p>
          <w:p w14:paraId="7EE1E409" w14:textId="2951B78B" w:rsidR="00453CEA" w:rsidRPr="00707925" w:rsidRDefault="00F04AEC" w:rsidP="00511937">
            <w:pPr>
              <w:pStyle w:val="ListParagraph"/>
              <w:numPr>
                <w:ilvl w:val="0"/>
                <w:numId w:val="17"/>
              </w:numPr>
            </w:pPr>
            <w:r w:rsidRPr="00707925">
              <w:rPr>
                <w:b/>
                <w:bCs/>
              </w:rPr>
              <w:t>Agent:</w:t>
            </w:r>
            <w:r w:rsidRPr="00707925">
              <w:t xml:space="preserve"> Relevant agents listed in the </w:t>
            </w:r>
            <w:r w:rsidRPr="00707925">
              <w:rPr>
                <w:b/>
                <w:bCs/>
              </w:rPr>
              <w:t>Biological Material</w:t>
            </w:r>
            <w:r w:rsidR="00896C04" w:rsidRPr="00707925">
              <w:rPr>
                <w:b/>
                <w:bCs/>
              </w:rPr>
              <w:t>(</w:t>
            </w:r>
            <w:r w:rsidRPr="00707925">
              <w:rPr>
                <w:b/>
                <w:bCs/>
              </w:rPr>
              <w:t>s</w:t>
            </w:r>
            <w:r w:rsidR="00896C04" w:rsidRPr="00707925">
              <w:rPr>
                <w:b/>
                <w:bCs/>
              </w:rPr>
              <w:t>)</w:t>
            </w:r>
            <w:r w:rsidRPr="00707925">
              <w:t xml:space="preserve"> section will appear in the </w:t>
            </w:r>
            <w:r w:rsidRPr="00707925">
              <w:rPr>
                <w:b/>
                <w:bCs/>
              </w:rPr>
              <w:t>Agent</w:t>
            </w:r>
            <w:r w:rsidRPr="00707925">
              <w:t xml:space="preserve"> dropdown list</w:t>
            </w:r>
          </w:p>
        </w:tc>
      </w:tr>
      <w:tr w:rsidR="00453CEA" w:rsidRPr="00707925" w14:paraId="3E1B8716" w14:textId="77777777" w:rsidTr="00511937">
        <w:tc>
          <w:tcPr>
            <w:tcW w:w="7195" w:type="dxa"/>
          </w:tcPr>
          <w:p w14:paraId="0EEB2759" w14:textId="4A36954F" w:rsidR="00453CEA" w:rsidRPr="00707925" w:rsidRDefault="00F04AEC" w:rsidP="00511937">
            <w:r w:rsidRPr="00707925">
              <w:t>Will your research enhance the harmful consequences of the agent or toxin:</w:t>
            </w:r>
          </w:p>
        </w:tc>
        <w:tc>
          <w:tcPr>
            <w:tcW w:w="7195" w:type="dxa"/>
          </w:tcPr>
          <w:p w14:paraId="6E514045" w14:textId="683C6253" w:rsidR="00453CEA" w:rsidRPr="00707925" w:rsidRDefault="00F04AEC" w:rsidP="00511937">
            <w:pPr>
              <w:pStyle w:val="ListParagraph"/>
              <w:numPr>
                <w:ilvl w:val="0"/>
                <w:numId w:val="17"/>
              </w:numPr>
              <w:rPr>
                <w:b/>
                <w:bCs/>
              </w:rPr>
            </w:pPr>
            <w:r w:rsidRPr="00707925">
              <w:rPr>
                <w:b/>
                <w:bCs/>
              </w:rPr>
              <w:t>Will your research enhance the harmful consequences of the agent or toxin</w:t>
            </w:r>
            <w:r w:rsidR="00F52CA2" w:rsidRPr="00707925">
              <w:rPr>
                <w:b/>
                <w:bCs/>
              </w:rPr>
              <w:t>?</w:t>
            </w:r>
          </w:p>
        </w:tc>
      </w:tr>
      <w:tr w:rsidR="00453CEA" w:rsidRPr="00707925" w14:paraId="2AA6D60B" w14:textId="77777777" w:rsidTr="00511937">
        <w:tc>
          <w:tcPr>
            <w:tcW w:w="7195" w:type="dxa"/>
          </w:tcPr>
          <w:p w14:paraId="411A1FBF" w14:textId="741E7596" w:rsidR="00453CEA" w:rsidRPr="00707925" w:rsidRDefault="00F04AEC" w:rsidP="00511937">
            <w:r w:rsidRPr="00707925">
              <w:t>Will your research disrupt immunity or the effectiveness of an immunization against the agent or toxin without clinical and/or agricultural justification:</w:t>
            </w:r>
          </w:p>
        </w:tc>
        <w:tc>
          <w:tcPr>
            <w:tcW w:w="7195" w:type="dxa"/>
          </w:tcPr>
          <w:p w14:paraId="2240CA8A" w14:textId="391FBD68" w:rsidR="00453CEA" w:rsidRPr="00707925" w:rsidRDefault="00F04AEC" w:rsidP="00511937">
            <w:pPr>
              <w:pStyle w:val="ListParagraph"/>
              <w:numPr>
                <w:ilvl w:val="0"/>
                <w:numId w:val="17"/>
              </w:numPr>
              <w:rPr>
                <w:b/>
                <w:bCs/>
              </w:rPr>
            </w:pPr>
            <w:r w:rsidRPr="00707925">
              <w:rPr>
                <w:b/>
                <w:bCs/>
              </w:rPr>
              <w:t>Will your research with this agent disrupt immunity or the effectiveness of an immunization against the agent or toxin without clinical and/or agricultural justification?</w:t>
            </w:r>
          </w:p>
        </w:tc>
      </w:tr>
      <w:tr w:rsidR="00453CEA" w:rsidRPr="00707925" w14:paraId="2929FF87" w14:textId="77777777" w:rsidTr="00511937">
        <w:tc>
          <w:tcPr>
            <w:tcW w:w="7195" w:type="dxa"/>
          </w:tcPr>
          <w:p w14:paraId="5D6E2987" w14:textId="01222020" w:rsidR="00453CEA" w:rsidRPr="00707925" w:rsidRDefault="00F04AEC" w:rsidP="00511937">
            <w:r w:rsidRPr="00707925">
              <w:t>Will your research add resistance to clinically and/or agriculturally useful prophylactic or therapeutic interventions against that agent or toxin or facilitates their ability to evade detection methodologies:</w:t>
            </w:r>
          </w:p>
        </w:tc>
        <w:tc>
          <w:tcPr>
            <w:tcW w:w="7195" w:type="dxa"/>
          </w:tcPr>
          <w:p w14:paraId="663C0F76" w14:textId="7436B9E7" w:rsidR="00453CEA" w:rsidRPr="00707925" w:rsidRDefault="00F04AEC" w:rsidP="00511937">
            <w:pPr>
              <w:pStyle w:val="ListParagraph"/>
              <w:numPr>
                <w:ilvl w:val="0"/>
                <w:numId w:val="17"/>
              </w:numPr>
              <w:rPr>
                <w:b/>
                <w:bCs/>
              </w:rPr>
            </w:pPr>
            <w:r w:rsidRPr="00707925">
              <w:rPr>
                <w:b/>
                <w:bCs/>
              </w:rPr>
              <w:t>Will your research with this agent add resistance to clinically and/or agriculturally useful prophylactic or therapeutic interventions against that agent or toxin or facilitate their ability to evade detection methodologies?</w:t>
            </w:r>
          </w:p>
        </w:tc>
      </w:tr>
      <w:tr w:rsidR="00453CEA" w:rsidRPr="00707925" w14:paraId="371127AF" w14:textId="77777777" w:rsidTr="00511937">
        <w:tc>
          <w:tcPr>
            <w:tcW w:w="7195" w:type="dxa"/>
          </w:tcPr>
          <w:p w14:paraId="5D3E1A12" w14:textId="41999C6B" w:rsidR="00453CEA" w:rsidRPr="00707925" w:rsidRDefault="00F04AEC" w:rsidP="00511937">
            <w:r w:rsidRPr="00707925">
              <w:t>Will your research increase the stability, transmissibility, or the ability to disseminate the agent or toxin:</w:t>
            </w:r>
          </w:p>
        </w:tc>
        <w:tc>
          <w:tcPr>
            <w:tcW w:w="7195" w:type="dxa"/>
          </w:tcPr>
          <w:p w14:paraId="327B163E" w14:textId="60A11CB0" w:rsidR="00453CEA" w:rsidRPr="00707925" w:rsidRDefault="00F04AEC" w:rsidP="00511937">
            <w:pPr>
              <w:pStyle w:val="ListParagraph"/>
              <w:numPr>
                <w:ilvl w:val="0"/>
                <w:numId w:val="17"/>
              </w:numPr>
              <w:rPr>
                <w:b/>
                <w:bCs/>
              </w:rPr>
            </w:pPr>
            <w:r w:rsidRPr="00707925">
              <w:rPr>
                <w:b/>
                <w:bCs/>
              </w:rPr>
              <w:t>Will your research with this agent increase the stability, transmissibility, or the ability to disseminate the agent or toxin?</w:t>
            </w:r>
          </w:p>
        </w:tc>
      </w:tr>
      <w:tr w:rsidR="00453CEA" w:rsidRPr="00707925" w14:paraId="652CCDD0" w14:textId="77777777" w:rsidTr="00511937">
        <w:tc>
          <w:tcPr>
            <w:tcW w:w="7195" w:type="dxa"/>
          </w:tcPr>
          <w:p w14:paraId="282C3247" w14:textId="43A80FA2" w:rsidR="00453CEA" w:rsidRPr="00707925" w:rsidRDefault="00F04AEC" w:rsidP="00511937">
            <w:r w:rsidRPr="00707925">
              <w:t>Will your research alter the host range or tropism of the agent or toxin:</w:t>
            </w:r>
          </w:p>
        </w:tc>
        <w:tc>
          <w:tcPr>
            <w:tcW w:w="7195" w:type="dxa"/>
          </w:tcPr>
          <w:p w14:paraId="42918F21" w14:textId="4DCEC509" w:rsidR="00453CEA" w:rsidRPr="00707925" w:rsidRDefault="00F04AEC" w:rsidP="00511937">
            <w:pPr>
              <w:pStyle w:val="ListParagraph"/>
              <w:numPr>
                <w:ilvl w:val="0"/>
                <w:numId w:val="17"/>
              </w:numPr>
              <w:rPr>
                <w:b/>
                <w:bCs/>
              </w:rPr>
            </w:pPr>
            <w:r w:rsidRPr="00707925">
              <w:rPr>
                <w:b/>
                <w:bCs/>
              </w:rPr>
              <w:t>Will your research with this agent alter the host range or tropism of the agent or toxin?</w:t>
            </w:r>
          </w:p>
        </w:tc>
      </w:tr>
      <w:tr w:rsidR="00453CEA" w:rsidRPr="00707925" w14:paraId="117D3E4D" w14:textId="77777777" w:rsidTr="00511937">
        <w:tc>
          <w:tcPr>
            <w:tcW w:w="7195" w:type="dxa"/>
          </w:tcPr>
          <w:p w14:paraId="02E082D4" w14:textId="601E2DA8" w:rsidR="00453CEA" w:rsidRPr="00707925" w:rsidRDefault="00F04AEC" w:rsidP="00511937">
            <w:r w:rsidRPr="00707925">
              <w:t>Will your research enhance susceptibility of a host population to the agent or toxin:</w:t>
            </w:r>
          </w:p>
        </w:tc>
        <w:tc>
          <w:tcPr>
            <w:tcW w:w="7195" w:type="dxa"/>
          </w:tcPr>
          <w:p w14:paraId="7A079F75" w14:textId="10654073" w:rsidR="00453CEA" w:rsidRPr="00707925" w:rsidRDefault="00F04AEC" w:rsidP="00511937">
            <w:pPr>
              <w:pStyle w:val="ListParagraph"/>
              <w:numPr>
                <w:ilvl w:val="0"/>
                <w:numId w:val="17"/>
              </w:numPr>
              <w:rPr>
                <w:b/>
                <w:bCs/>
              </w:rPr>
            </w:pPr>
            <w:r w:rsidRPr="00707925">
              <w:rPr>
                <w:b/>
                <w:bCs/>
              </w:rPr>
              <w:t>Will your research with this agent enhance susceptibility of a host population to the agent or toxin?</w:t>
            </w:r>
          </w:p>
        </w:tc>
      </w:tr>
      <w:tr w:rsidR="00453CEA" w:rsidRPr="00707925" w14:paraId="514F702A" w14:textId="77777777" w:rsidTr="00511937">
        <w:tc>
          <w:tcPr>
            <w:tcW w:w="7195" w:type="dxa"/>
          </w:tcPr>
          <w:p w14:paraId="0CCBBEA8" w14:textId="518164C5" w:rsidR="00453CEA" w:rsidRPr="00707925" w:rsidRDefault="00F04AEC" w:rsidP="00511937">
            <w:r w:rsidRPr="00707925">
              <w:lastRenderedPageBreak/>
              <w:t>Will your research generate or reconstitute an eradicated or extinct agent or toxin listed above:</w:t>
            </w:r>
          </w:p>
        </w:tc>
        <w:tc>
          <w:tcPr>
            <w:tcW w:w="7195" w:type="dxa"/>
          </w:tcPr>
          <w:p w14:paraId="7F5DECB9" w14:textId="5EC540E1" w:rsidR="00453CEA" w:rsidRPr="00707925" w:rsidRDefault="00F04AEC" w:rsidP="00511937">
            <w:pPr>
              <w:pStyle w:val="ListParagraph"/>
              <w:numPr>
                <w:ilvl w:val="0"/>
                <w:numId w:val="17"/>
              </w:numPr>
              <w:rPr>
                <w:b/>
                <w:bCs/>
              </w:rPr>
            </w:pPr>
            <w:r w:rsidRPr="00707925">
              <w:rPr>
                <w:b/>
                <w:bCs/>
              </w:rPr>
              <w:t>Will your research with this agent generate or reconstitute an eradicated or extinct agent or toxin?</w:t>
            </w:r>
          </w:p>
        </w:tc>
      </w:tr>
      <w:tr w:rsidR="00453CEA" w:rsidRPr="00707925" w14:paraId="39680A59" w14:textId="77777777" w:rsidTr="00511937">
        <w:tc>
          <w:tcPr>
            <w:tcW w:w="7195" w:type="dxa"/>
          </w:tcPr>
          <w:p w14:paraId="6F8ED7F1" w14:textId="5239B7A2" w:rsidR="00453CEA" w:rsidRPr="00707925" w:rsidRDefault="00F04AEC" w:rsidP="00511937">
            <w:r w:rsidRPr="00707925">
              <w:t>If you answered yes to any of the questions above, have you completed the required DURC training?:</w:t>
            </w:r>
          </w:p>
        </w:tc>
        <w:tc>
          <w:tcPr>
            <w:tcW w:w="7195" w:type="dxa"/>
          </w:tcPr>
          <w:p w14:paraId="55FF2CD7" w14:textId="43D4F591" w:rsidR="00453CEA" w:rsidRPr="00707925" w:rsidRDefault="00F04AEC" w:rsidP="00511937">
            <w:r w:rsidRPr="00707925">
              <w:t>Answering “</w:t>
            </w:r>
            <w:r w:rsidRPr="00707925">
              <w:rPr>
                <w:b/>
                <w:bCs/>
              </w:rPr>
              <w:t>Yes</w:t>
            </w:r>
            <w:r w:rsidRPr="00707925">
              <w:t xml:space="preserve">” to any of the above questions </w:t>
            </w:r>
            <w:r w:rsidR="00DF676F" w:rsidRPr="00707925">
              <w:t>will trigger the DURC training requirement. Please select “</w:t>
            </w:r>
            <w:r w:rsidR="00DF676F" w:rsidRPr="00707925">
              <w:rPr>
                <w:b/>
                <w:bCs/>
              </w:rPr>
              <w:t>Dual Use Research of Concern</w:t>
            </w:r>
            <w:r w:rsidR="00DF676F" w:rsidRPr="00707925">
              <w:t xml:space="preserve">” training from the training </w:t>
            </w:r>
            <w:r w:rsidR="00594917" w:rsidRPr="00707925">
              <w:t xml:space="preserve">options </w:t>
            </w:r>
            <w:r w:rsidR="00DF676F" w:rsidRPr="00707925">
              <w:t xml:space="preserve">in the </w:t>
            </w:r>
            <w:r w:rsidR="00594917" w:rsidRPr="00707925">
              <w:rPr>
                <w:b/>
                <w:bCs/>
              </w:rPr>
              <w:t>Research</w:t>
            </w:r>
            <w:r w:rsidR="00594917" w:rsidRPr="00707925">
              <w:t xml:space="preserve"> </w:t>
            </w:r>
            <w:r w:rsidR="00DF676F" w:rsidRPr="00707925">
              <w:rPr>
                <w:b/>
                <w:bCs/>
              </w:rPr>
              <w:t>Personnel</w:t>
            </w:r>
            <w:r w:rsidR="00DF676F" w:rsidRPr="00707925">
              <w:t xml:space="preserve"> </w:t>
            </w:r>
            <w:r w:rsidR="00594917" w:rsidRPr="00707925">
              <w:t>section</w:t>
            </w:r>
            <w:r w:rsidR="00DF676F" w:rsidRPr="00707925">
              <w:t xml:space="preserve"> for all personnel working with the DURC agent.</w:t>
            </w:r>
          </w:p>
        </w:tc>
      </w:tr>
      <w:tr w:rsidR="00453CEA" w:rsidRPr="00707925" w14:paraId="78418797" w14:textId="77777777" w:rsidTr="00511937">
        <w:tc>
          <w:tcPr>
            <w:tcW w:w="7195" w:type="dxa"/>
          </w:tcPr>
          <w:p w14:paraId="6761D4CB" w14:textId="77777777" w:rsidR="00453CEA" w:rsidRPr="00707925" w:rsidRDefault="00453CEA" w:rsidP="00511937"/>
        </w:tc>
        <w:tc>
          <w:tcPr>
            <w:tcW w:w="7195" w:type="dxa"/>
          </w:tcPr>
          <w:p w14:paraId="2F2D4F22" w14:textId="6DF961C7" w:rsidR="00453CEA" w:rsidRPr="00707925" w:rsidRDefault="00DF676F" w:rsidP="00511937">
            <w:pPr>
              <w:pStyle w:val="ListParagraph"/>
              <w:numPr>
                <w:ilvl w:val="0"/>
                <w:numId w:val="17"/>
              </w:numPr>
            </w:pPr>
            <w:r w:rsidRPr="00707925">
              <w:t>Click “</w:t>
            </w:r>
            <w:r w:rsidRPr="00707925">
              <w:rPr>
                <w:b/>
                <w:bCs/>
              </w:rPr>
              <w:t>Done</w:t>
            </w:r>
            <w:r w:rsidRPr="00707925">
              <w:t>” to save each entry.</w:t>
            </w:r>
          </w:p>
        </w:tc>
      </w:tr>
      <w:tr w:rsidR="008660BD" w:rsidRPr="00707925" w14:paraId="612D12AF" w14:textId="77777777" w:rsidTr="00511937">
        <w:tc>
          <w:tcPr>
            <w:tcW w:w="7195" w:type="dxa"/>
            <w:shd w:val="clear" w:color="auto" w:fill="F2F2F2" w:themeFill="background1" w:themeFillShade="F2"/>
          </w:tcPr>
          <w:p w14:paraId="0C376E9B" w14:textId="5489B4EE" w:rsidR="008660BD" w:rsidRPr="00707925" w:rsidRDefault="008660BD" w:rsidP="00511937">
            <w:pPr>
              <w:pStyle w:val="Heading2"/>
              <w:outlineLvl w:val="1"/>
            </w:pPr>
            <w:bookmarkStart w:id="16" w:name="_Toc113359846"/>
            <w:r w:rsidRPr="00707925">
              <w:t>Section VII. Select Agents and Toxins</w:t>
            </w:r>
            <w:bookmarkEnd w:id="16"/>
          </w:p>
        </w:tc>
        <w:tc>
          <w:tcPr>
            <w:tcW w:w="7195" w:type="dxa"/>
            <w:shd w:val="clear" w:color="auto" w:fill="F2F2F2" w:themeFill="background1" w:themeFillShade="F2"/>
            <w:vAlign w:val="bottom"/>
          </w:tcPr>
          <w:p w14:paraId="459ADD6A" w14:textId="23EC078F" w:rsidR="008660BD" w:rsidRPr="00707925" w:rsidRDefault="008660BD" w:rsidP="00511937">
            <w:pPr>
              <w:pStyle w:val="Heading2"/>
              <w:outlineLvl w:val="1"/>
            </w:pPr>
            <w:bookmarkStart w:id="17" w:name="_Toc113359847"/>
            <w:r w:rsidRPr="00707925">
              <w:t>Select Agents and/or Toxins</w:t>
            </w:r>
            <w:bookmarkEnd w:id="17"/>
          </w:p>
        </w:tc>
      </w:tr>
      <w:tr w:rsidR="00404983" w:rsidRPr="00707925" w14:paraId="5529DD56" w14:textId="77777777" w:rsidTr="00511937">
        <w:tc>
          <w:tcPr>
            <w:tcW w:w="7195" w:type="dxa"/>
          </w:tcPr>
          <w:p w14:paraId="04FBAD8F" w14:textId="589E860E" w:rsidR="00404983" w:rsidRPr="00707925" w:rsidRDefault="00404983" w:rsidP="00511937"/>
        </w:tc>
        <w:tc>
          <w:tcPr>
            <w:tcW w:w="7195" w:type="dxa"/>
          </w:tcPr>
          <w:p w14:paraId="463E0A9C" w14:textId="1E4B2E00" w:rsidR="00404983" w:rsidRPr="00707925" w:rsidRDefault="00404983" w:rsidP="00511937">
            <w:pPr>
              <w:rPr>
                <w:b/>
                <w:bCs/>
              </w:rPr>
            </w:pPr>
            <w:r w:rsidRPr="00707925">
              <w:t>This section only becomes available if agents from the CDC USDA Federal Select Agent Program are listed in the Biological Material</w:t>
            </w:r>
            <w:r w:rsidR="00594917" w:rsidRPr="00707925">
              <w:t>(</w:t>
            </w:r>
            <w:r w:rsidRPr="00707925">
              <w:t>s</w:t>
            </w:r>
            <w:r w:rsidR="00594917" w:rsidRPr="00707925">
              <w:t>)</w:t>
            </w:r>
            <w:r w:rsidRPr="00707925">
              <w:t xml:space="preserve"> section.</w:t>
            </w:r>
          </w:p>
        </w:tc>
      </w:tr>
      <w:tr w:rsidR="00404983" w:rsidRPr="00707925" w14:paraId="1D530C7F" w14:textId="77777777" w:rsidTr="00511937">
        <w:tc>
          <w:tcPr>
            <w:tcW w:w="7195" w:type="dxa"/>
          </w:tcPr>
          <w:p w14:paraId="25E56241" w14:textId="77777777" w:rsidR="00404983" w:rsidRPr="00707925" w:rsidRDefault="00404983" w:rsidP="00511937">
            <w:pPr>
              <w:rPr>
                <w:b/>
                <w:bCs/>
              </w:rPr>
            </w:pPr>
            <w:r w:rsidRPr="00707925">
              <w:rPr>
                <w:b/>
                <w:bCs/>
              </w:rPr>
              <w:t xml:space="preserve">Sec. VII. </w:t>
            </w:r>
          </w:p>
          <w:p w14:paraId="58AD275C" w14:textId="77777777" w:rsidR="00404983" w:rsidRPr="00707925" w:rsidRDefault="00404983" w:rsidP="00511937">
            <w:pPr>
              <w:pStyle w:val="ListParagraph"/>
              <w:numPr>
                <w:ilvl w:val="0"/>
                <w:numId w:val="17"/>
              </w:numPr>
              <w:rPr>
                <w:b/>
                <w:bCs/>
              </w:rPr>
            </w:pPr>
            <w:r w:rsidRPr="00707925">
              <w:rPr>
                <w:b/>
                <w:bCs/>
              </w:rPr>
              <w:t>Question 1: For any select agents and/or toxins being used in this protocol, please list and contact the Biosafety Office</w:t>
            </w:r>
          </w:p>
          <w:p w14:paraId="4EFB4CB0" w14:textId="77777777" w:rsidR="00404983" w:rsidRPr="00707925" w:rsidRDefault="00404983" w:rsidP="00511937">
            <w:pPr>
              <w:pStyle w:val="ListParagraph"/>
              <w:numPr>
                <w:ilvl w:val="0"/>
                <w:numId w:val="17"/>
              </w:numPr>
              <w:rPr>
                <w:b/>
                <w:bCs/>
              </w:rPr>
            </w:pPr>
            <w:r w:rsidRPr="00707925">
              <w:rPr>
                <w:b/>
                <w:bCs/>
              </w:rPr>
              <w:t>Question 2: Please list the largest amount of exempt select agent toxin investigator will have in their possession at any given time</w:t>
            </w:r>
          </w:p>
          <w:p w14:paraId="46A53087" w14:textId="50B09906" w:rsidR="00404983" w:rsidRPr="00707925" w:rsidRDefault="00404983" w:rsidP="00511937">
            <w:pPr>
              <w:pStyle w:val="ListParagraph"/>
              <w:numPr>
                <w:ilvl w:val="0"/>
                <w:numId w:val="17"/>
              </w:numPr>
              <w:rPr>
                <w:b/>
                <w:bCs/>
              </w:rPr>
            </w:pPr>
            <w:r w:rsidRPr="00707925">
              <w:rPr>
                <w:b/>
                <w:bCs/>
              </w:rPr>
              <w:t>Will this protocol be identifying any select agents and/or toxins in humans, soil, or the environment?</w:t>
            </w:r>
          </w:p>
        </w:tc>
        <w:tc>
          <w:tcPr>
            <w:tcW w:w="7195" w:type="dxa"/>
          </w:tcPr>
          <w:p w14:paraId="1F0A8787" w14:textId="77777777" w:rsidR="00404983" w:rsidRPr="00707925" w:rsidRDefault="00404983" w:rsidP="00511937">
            <w:pPr>
              <w:pStyle w:val="ListParagraph"/>
              <w:numPr>
                <w:ilvl w:val="0"/>
                <w:numId w:val="17"/>
              </w:numPr>
            </w:pPr>
            <w:r w:rsidRPr="00707925">
              <w:t>Click “</w:t>
            </w:r>
            <w:r w:rsidRPr="00707925">
              <w:rPr>
                <w:b/>
                <w:bCs/>
              </w:rPr>
              <w:t>+Add Line</w:t>
            </w:r>
            <w:r w:rsidRPr="00707925">
              <w:t>” to add each select agent or toxin you plan to use.</w:t>
            </w:r>
          </w:p>
          <w:p w14:paraId="71FDFADD" w14:textId="79CEAAB4" w:rsidR="00404983" w:rsidRPr="00707925" w:rsidRDefault="00404983" w:rsidP="00511937">
            <w:pPr>
              <w:pStyle w:val="ListParagraph"/>
              <w:numPr>
                <w:ilvl w:val="0"/>
                <w:numId w:val="17"/>
              </w:numPr>
            </w:pPr>
            <w:r w:rsidRPr="00707925">
              <w:rPr>
                <w:b/>
                <w:bCs/>
              </w:rPr>
              <w:t>Agent:</w:t>
            </w:r>
            <w:r w:rsidRPr="00707925">
              <w:t xml:space="preserve"> Relevant agents listed in the </w:t>
            </w:r>
            <w:r w:rsidRPr="00707925">
              <w:rPr>
                <w:b/>
                <w:bCs/>
              </w:rPr>
              <w:t>Biological Material</w:t>
            </w:r>
            <w:r w:rsidR="00594917" w:rsidRPr="00707925">
              <w:rPr>
                <w:b/>
                <w:bCs/>
              </w:rPr>
              <w:t>(</w:t>
            </w:r>
            <w:r w:rsidRPr="00707925">
              <w:rPr>
                <w:b/>
                <w:bCs/>
              </w:rPr>
              <w:t>s</w:t>
            </w:r>
            <w:r w:rsidR="00594917" w:rsidRPr="00707925">
              <w:rPr>
                <w:b/>
                <w:bCs/>
              </w:rPr>
              <w:t>)</w:t>
            </w:r>
            <w:r w:rsidRPr="00707925">
              <w:t xml:space="preserve"> section will appear in the </w:t>
            </w:r>
            <w:r w:rsidRPr="00707925">
              <w:rPr>
                <w:b/>
                <w:bCs/>
              </w:rPr>
              <w:t>Agent</w:t>
            </w:r>
            <w:r w:rsidRPr="00707925">
              <w:t xml:space="preserve"> dropdown list</w:t>
            </w:r>
          </w:p>
          <w:p w14:paraId="5BA31955" w14:textId="21EB49B5" w:rsidR="00404983" w:rsidRPr="00707925" w:rsidRDefault="00404983" w:rsidP="00511937">
            <w:pPr>
              <w:pStyle w:val="ListParagraph"/>
              <w:numPr>
                <w:ilvl w:val="0"/>
                <w:numId w:val="17"/>
              </w:numPr>
            </w:pPr>
            <w:r w:rsidRPr="00707925">
              <w:rPr>
                <w:b/>
                <w:bCs/>
              </w:rPr>
              <w:t>What is the largest amount of exempt select agent or toxin you will have in your possession at any given time?</w:t>
            </w:r>
          </w:p>
          <w:p w14:paraId="3F3E0E69" w14:textId="77777777" w:rsidR="00404983" w:rsidRPr="00707925" w:rsidRDefault="00404983" w:rsidP="00511937">
            <w:pPr>
              <w:pStyle w:val="ListParagraph"/>
              <w:numPr>
                <w:ilvl w:val="0"/>
                <w:numId w:val="17"/>
              </w:numPr>
            </w:pPr>
            <w:r w:rsidRPr="00707925">
              <w:rPr>
                <w:b/>
                <w:bCs/>
              </w:rPr>
              <w:t>Will this protocol be identifying any select agents and/or toxins in humans, soil, or the environment?</w:t>
            </w:r>
          </w:p>
          <w:p w14:paraId="5FA2EE69" w14:textId="7479558C" w:rsidR="00404983" w:rsidRPr="00707925" w:rsidRDefault="00404983" w:rsidP="00511937">
            <w:pPr>
              <w:pStyle w:val="ListParagraph"/>
              <w:numPr>
                <w:ilvl w:val="1"/>
                <w:numId w:val="17"/>
              </w:numPr>
            </w:pPr>
            <w:r w:rsidRPr="00707925">
              <w:t>If yes,</w:t>
            </w:r>
            <w:r w:rsidR="00417020" w:rsidRPr="00707925">
              <w:t xml:space="preserve"> then</w:t>
            </w:r>
            <w:r w:rsidRPr="00707925">
              <w:t xml:space="preserve"> </w:t>
            </w:r>
            <w:r w:rsidRPr="00707925">
              <w:rPr>
                <w:b/>
                <w:bCs/>
              </w:rPr>
              <w:t>Provide a description of the sample source(s).</w:t>
            </w:r>
          </w:p>
          <w:p w14:paraId="4A43925E" w14:textId="08A11E7F" w:rsidR="003F267C" w:rsidRPr="00707925" w:rsidRDefault="003F267C" w:rsidP="00511937">
            <w:pPr>
              <w:pStyle w:val="ListParagraph"/>
              <w:numPr>
                <w:ilvl w:val="0"/>
                <w:numId w:val="17"/>
              </w:numPr>
            </w:pPr>
            <w:r w:rsidRPr="00707925">
              <w:t>Click “</w:t>
            </w:r>
            <w:r w:rsidRPr="00707925">
              <w:rPr>
                <w:b/>
                <w:bCs/>
              </w:rPr>
              <w:t>Done</w:t>
            </w:r>
            <w:r w:rsidRPr="00707925">
              <w:t>” to save each entry.</w:t>
            </w:r>
          </w:p>
        </w:tc>
      </w:tr>
      <w:tr w:rsidR="008660BD" w:rsidRPr="00707925" w14:paraId="6099181F" w14:textId="77777777" w:rsidTr="00511937">
        <w:tc>
          <w:tcPr>
            <w:tcW w:w="7195" w:type="dxa"/>
            <w:shd w:val="clear" w:color="auto" w:fill="F2F2F2" w:themeFill="background1" w:themeFillShade="F2"/>
          </w:tcPr>
          <w:p w14:paraId="74F0B9F3" w14:textId="2BFAEBDD" w:rsidR="008660BD" w:rsidRPr="00707925" w:rsidRDefault="008660BD" w:rsidP="00511937">
            <w:pPr>
              <w:pStyle w:val="Heading2"/>
              <w:outlineLvl w:val="1"/>
            </w:pPr>
            <w:bookmarkStart w:id="18" w:name="_Toc113359848"/>
            <w:r w:rsidRPr="00707925">
              <w:t>Section VIII. Human Gene Transfer (HGT)</w:t>
            </w:r>
            <w:bookmarkEnd w:id="18"/>
          </w:p>
        </w:tc>
        <w:tc>
          <w:tcPr>
            <w:tcW w:w="7195" w:type="dxa"/>
            <w:shd w:val="clear" w:color="auto" w:fill="F2F2F2" w:themeFill="background1" w:themeFillShade="F2"/>
          </w:tcPr>
          <w:p w14:paraId="521A937E" w14:textId="77777777" w:rsidR="008660BD" w:rsidRPr="00707925" w:rsidRDefault="008660BD" w:rsidP="00511937">
            <w:pPr>
              <w:pStyle w:val="Heading3"/>
              <w:outlineLvl w:val="2"/>
            </w:pPr>
          </w:p>
        </w:tc>
      </w:tr>
      <w:tr w:rsidR="00E27518" w:rsidRPr="00707925" w14:paraId="2AFCA6AA" w14:textId="77777777" w:rsidTr="00511937">
        <w:tc>
          <w:tcPr>
            <w:tcW w:w="7195" w:type="dxa"/>
          </w:tcPr>
          <w:p w14:paraId="02F8C5EF" w14:textId="192E9AF2" w:rsidR="00E27518" w:rsidRPr="00707925" w:rsidRDefault="00E27518" w:rsidP="00511937">
            <w:pPr>
              <w:rPr>
                <w:b/>
                <w:bCs/>
              </w:rPr>
            </w:pPr>
          </w:p>
        </w:tc>
        <w:tc>
          <w:tcPr>
            <w:tcW w:w="7195" w:type="dxa"/>
          </w:tcPr>
          <w:p w14:paraId="5776EFD9" w14:textId="7A12B6EB" w:rsidR="009E0297" w:rsidRPr="00707925" w:rsidRDefault="009E0297" w:rsidP="00511937">
            <w:r w:rsidRPr="00707925">
              <w:t>There is no standalone HGT section in Kuali Protocols.</w:t>
            </w:r>
          </w:p>
          <w:p w14:paraId="59BDCDC1" w14:textId="55D13F51" w:rsidR="00E27518" w:rsidRPr="00707925" w:rsidRDefault="00E27518" w:rsidP="00511937">
            <w:r w:rsidRPr="00707925">
              <w:rPr>
                <w:b/>
                <w:bCs/>
              </w:rPr>
              <w:t>General Questionnaire</w:t>
            </w:r>
            <w:r w:rsidRPr="00707925">
              <w:t>:</w:t>
            </w:r>
          </w:p>
          <w:p w14:paraId="19946B73" w14:textId="3545D076" w:rsidR="00E27518" w:rsidRPr="00707925" w:rsidRDefault="00E27518" w:rsidP="00511937">
            <w:pPr>
              <w:pStyle w:val="ListParagraph"/>
              <w:numPr>
                <w:ilvl w:val="0"/>
                <w:numId w:val="53"/>
              </w:numPr>
            </w:pPr>
            <w:r w:rsidRPr="00707925">
              <w:t>“Will this research involve the deliberate transfer of recombinant or synthetic nucleic acid molecules, or DNA or RNA derived from recombinant or synthetic nucleic acid molecules, into human research participants?”</w:t>
            </w:r>
          </w:p>
          <w:p w14:paraId="60007EAF" w14:textId="77777777" w:rsidR="008C64AA" w:rsidRPr="00707925" w:rsidRDefault="008C64AA" w:rsidP="00511937">
            <w:pPr>
              <w:rPr>
                <w:b/>
                <w:bCs/>
              </w:rPr>
            </w:pPr>
            <w:r w:rsidRPr="00707925">
              <w:rPr>
                <w:b/>
                <w:bCs/>
              </w:rPr>
              <w:t>Personnel List:</w:t>
            </w:r>
          </w:p>
          <w:p w14:paraId="3EC2C30F" w14:textId="77777777" w:rsidR="008C64AA" w:rsidRPr="00707925" w:rsidRDefault="008C64AA" w:rsidP="00511937">
            <w:pPr>
              <w:pStyle w:val="ListParagraph"/>
              <w:numPr>
                <w:ilvl w:val="0"/>
                <w:numId w:val="53"/>
              </w:numPr>
            </w:pPr>
            <w:r w:rsidRPr="00707925">
              <w:t>“Will any IU Health Services and/or Groups (e.g., CCRC, CTL, BMT Nurses, IDS, Blood Bank, or CTSL) handle or administer investigational products covered by this IBC protocol?</w:t>
            </w:r>
          </w:p>
          <w:p w14:paraId="303B2458" w14:textId="0663D3D8" w:rsidR="00E27518" w:rsidRPr="00707925" w:rsidRDefault="00E27518" w:rsidP="00511937">
            <w:pPr>
              <w:rPr>
                <w:b/>
                <w:bCs/>
              </w:rPr>
            </w:pPr>
            <w:r w:rsidRPr="00707925">
              <w:rPr>
                <w:b/>
                <w:bCs/>
              </w:rPr>
              <w:t>Attachments Section:</w:t>
            </w:r>
          </w:p>
          <w:p w14:paraId="32BED187" w14:textId="77777777" w:rsidR="00E27518" w:rsidRPr="00707925" w:rsidRDefault="00E27518" w:rsidP="00511937">
            <w:pPr>
              <w:pStyle w:val="ListParagraph"/>
              <w:numPr>
                <w:ilvl w:val="0"/>
                <w:numId w:val="18"/>
              </w:numPr>
            </w:pPr>
            <w:r w:rsidRPr="00707925">
              <w:t>Informed Consent</w:t>
            </w:r>
          </w:p>
          <w:p w14:paraId="7D307F26" w14:textId="77777777" w:rsidR="00E27518" w:rsidRPr="00707925" w:rsidRDefault="00E27518" w:rsidP="00511937">
            <w:pPr>
              <w:pStyle w:val="ListParagraph"/>
              <w:numPr>
                <w:ilvl w:val="0"/>
                <w:numId w:val="18"/>
              </w:numPr>
            </w:pPr>
            <w:r w:rsidRPr="00707925">
              <w:t>Investigator Brochure</w:t>
            </w:r>
          </w:p>
          <w:p w14:paraId="1CCE220A" w14:textId="1FB05A86" w:rsidR="00C74BDB" w:rsidRPr="00707925" w:rsidRDefault="00E27518" w:rsidP="00511937">
            <w:pPr>
              <w:pStyle w:val="ListParagraph"/>
              <w:numPr>
                <w:ilvl w:val="0"/>
                <w:numId w:val="18"/>
              </w:numPr>
              <w:spacing w:after="360"/>
            </w:pPr>
            <w:r w:rsidRPr="00707925">
              <w:t xml:space="preserve">Sponsor Protocol </w:t>
            </w:r>
          </w:p>
        </w:tc>
      </w:tr>
      <w:tr w:rsidR="008660BD" w:rsidRPr="00707925" w14:paraId="758004B0" w14:textId="77777777" w:rsidTr="00511937">
        <w:tc>
          <w:tcPr>
            <w:tcW w:w="7195" w:type="dxa"/>
            <w:shd w:val="clear" w:color="auto" w:fill="F2F2F2" w:themeFill="background1" w:themeFillShade="F2"/>
          </w:tcPr>
          <w:p w14:paraId="51E4BF6C" w14:textId="1D53D82E" w:rsidR="008660BD" w:rsidRPr="00707925" w:rsidRDefault="008660BD" w:rsidP="00511937">
            <w:pPr>
              <w:pStyle w:val="Heading2"/>
              <w:outlineLvl w:val="1"/>
            </w:pPr>
            <w:bookmarkStart w:id="19" w:name="_Toc113359849"/>
            <w:r w:rsidRPr="00707925">
              <w:lastRenderedPageBreak/>
              <w:t>Section IX. Use of Whole Animals in Research</w:t>
            </w:r>
            <w:bookmarkEnd w:id="19"/>
          </w:p>
        </w:tc>
        <w:tc>
          <w:tcPr>
            <w:tcW w:w="7195" w:type="dxa"/>
            <w:shd w:val="clear" w:color="auto" w:fill="F2F2F2" w:themeFill="background1" w:themeFillShade="F2"/>
            <w:vAlign w:val="bottom"/>
          </w:tcPr>
          <w:p w14:paraId="4F907FB4" w14:textId="37725012" w:rsidR="008660BD" w:rsidRPr="00707925" w:rsidRDefault="008660BD" w:rsidP="00511937">
            <w:pPr>
              <w:pStyle w:val="Heading2"/>
              <w:outlineLvl w:val="1"/>
            </w:pPr>
            <w:bookmarkStart w:id="20" w:name="_Toc113359850"/>
            <w:r w:rsidRPr="00707925">
              <w:t>Animal(s)</w:t>
            </w:r>
            <w:bookmarkEnd w:id="20"/>
          </w:p>
        </w:tc>
      </w:tr>
      <w:tr w:rsidR="00E27518" w:rsidRPr="00707925" w14:paraId="7689F67C" w14:textId="77777777" w:rsidTr="00511937">
        <w:tc>
          <w:tcPr>
            <w:tcW w:w="7195" w:type="dxa"/>
          </w:tcPr>
          <w:p w14:paraId="0938BD16" w14:textId="58C87596" w:rsidR="00E27518" w:rsidRPr="00707925" w:rsidRDefault="00E27518" w:rsidP="00511937">
            <w:pPr>
              <w:rPr>
                <w:b/>
                <w:bCs/>
              </w:rPr>
            </w:pPr>
          </w:p>
        </w:tc>
        <w:tc>
          <w:tcPr>
            <w:tcW w:w="7195" w:type="dxa"/>
          </w:tcPr>
          <w:p w14:paraId="51228EB2" w14:textId="6C88BC06" w:rsidR="00274455" w:rsidRPr="00707925" w:rsidRDefault="00274455" w:rsidP="00511937">
            <w:pPr>
              <w:rPr>
                <w:b/>
                <w:bCs/>
              </w:rPr>
            </w:pPr>
            <w:r w:rsidRPr="00707925">
              <w:t>This section is triggered by answer</w:t>
            </w:r>
            <w:r w:rsidR="00FA7D89" w:rsidRPr="00707925">
              <w:t>ing</w:t>
            </w:r>
            <w:r w:rsidRPr="00707925">
              <w:t xml:space="preserve"> yes to the following question in the </w:t>
            </w:r>
            <w:r w:rsidRPr="00707925">
              <w:rPr>
                <w:b/>
                <w:bCs/>
              </w:rPr>
              <w:t xml:space="preserve">General Questionnaire: </w:t>
            </w:r>
          </w:p>
          <w:p w14:paraId="60BABA4D" w14:textId="22DFD664" w:rsidR="00274455" w:rsidRPr="00707925" w:rsidRDefault="00274455" w:rsidP="00511937">
            <w:pPr>
              <w:pStyle w:val="ListParagraph"/>
              <w:numPr>
                <w:ilvl w:val="0"/>
                <w:numId w:val="55"/>
              </w:numPr>
              <w:rPr>
                <w:b/>
                <w:bCs/>
              </w:rPr>
            </w:pPr>
            <w:r w:rsidRPr="00707925">
              <w:t>“Will animals be used in this research?”</w:t>
            </w:r>
          </w:p>
        </w:tc>
      </w:tr>
      <w:tr w:rsidR="00E27518" w:rsidRPr="00707925" w14:paraId="0951F394" w14:textId="77777777" w:rsidTr="00511937">
        <w:tc>
          <w:tcPr>
            <w:tcW w:w="7195" w:type="dxa"/>
          </w:tcPr>
          <w:p w14:paraId="3510B98B" w14:textId="23774BE5" w:rsidR="00274455" w:rsidRPr="00707925" w:rsidRDefault="00073B32" w:rsidP="00511937">
            <w:pPr>
              <w:rPr>
                <w:b/>
                <w:bCs/>
              </w:rPr>
            </w:pPr>
            <w:r w:rsidRPr="00707925">
              <w:rPr>
                <w:b/>
                <w:bCs/>
              </w:rPr>
              <w:t xml:space="preserve">Sec. IX. </w:t>
            </w:r>
            <w:r w:rsidR="00274455" w:rsidRPr="00707925">
              <w:rPr>
                <w:b/>
                <w:bCs/>
              </w:rPr>
              <w:t>Question 1: Please list all animal species (vertebrates, invertebrates, genetically modified, or non-genetically modified).</w:t>
            </w:r>
          </w:p>
          <w:p w14:paraId="6603F9D9" w14:textId="0D04877E" w:rsidR="00E27518" w:rsidRPr="00707925" w:rsidRDefault="00E27518" w:rsidP="00511937"/>
        </w:tc>
        <w:tc>
          <w:tcPr>
            <w:tcW w:w="7195" w:type="dxa"/>
          </w:tcPr>
          <w:p w14:paraId="6CF3314E" w14:textId="2FE72327" w:rsidR="002B1C69" w:rsidRPr="00707925" w:rsidRDefault="002B1C69" w:rsidP="00511937">
            <w:pPr>
              <w:pStyle w:val="ListParagraph"/>
              <w:numPr>
                <w:ilvl w:val="0"/>
                <w:numId w:val="3"/>
              </w:numPr>
            </w:pPr>
            <w:r w:rsidRPr="00707925">
              <w:t>Click “</w:t>
            </w:r>
            <w:r w:rsidRPr="00707925">
              <w:rPr>
                <w:b/>
                <w:bCs/>
              </w:rPr>
              <w:t>+Add Line</w:t>
            </w:r>
            <w:r w:rsidRPr="00707925">
              <w:t xml:space="preserve">” to add each animal species and related experiments you plan to conduct. </w:t>
            </w:r>
          </w:p>
          <w:p w14:paraId="19CD1972" w14:textId="2B9C7D27" w:rsidR="00E27518" w:rsidRPr="00707925" w:rsidRDefault="00274455" w:rsidP="00511937">
            <w:pPr>
              <w:pStyle w:val="ListParagraph"/>
              <w:numPr>
                <w:ilvl w:val="0"/>
                <w:numId w:val="3"/>
              </w:numPr>
            </w:pPr>
            <w:r w:rsidRPr="00707925">
              <w:rPr>
                <w:b/>
                <w:bCs/>
              </w:rPr>
              <w:t>Species</w:t>
            </w:r>
            <w:r w:rsidR="00A417BB" w:rsidRPr="00707925">
              <w:rPr>
                <w:b/>
                <w:bCs/>
              </w:rPr>
              <w:t xml:space="preserve"> </w:t>
            </w:r>
            <w:r w:rsidR="00A417BB" w:rsidRPr="00707925">
              <w:t xml:space="preserve">(dropdown menu) </w:t>
            </w:r>
          </w:p>
          <w:p w14:paraId="3B27A5E9" w14:textId="77777777" w:rsidR="0088124A" w:rsidRPr="00707925" w:rsidRDefault="002B1C69" w:rsidP="00511937">
            <w:pPr>
              <w:pStyle w:val="ListParagraph"/>
              <w:numPr>
                <w:ilvl w:val="1"/>
                <w:numId w:val="3"/>
              </w:numPr>
            </w:pPr>
            <w:r w:rsidRPr="00707925">
              <w:t xml:space="preserve">If the species selected requires IACUC coverage you will be prompted to select a protocol number in the </w:t>
            </w:r>
            <w:r w:rsidRPr="00707925">
              <w:rPr>
                <w:b/>
                <w:bCs/>
              </w:rPr>
              <w:t>List the corresponding IACUC protocol for this experiment</w:t>
            </w:r>
            <w:r w:rsidRPr="00707925">
              <w:t xml:space="preserve"> field.</w:t>
            </w:r>
          </w:p>
          <w:p w14:paraId="25E11159" w14:textId="696D93E4" w:rsidR="002B1C69" w:rsidRPr="00707925" w:rsidRDefault="0088124A" w:rsidP="00511937">
            <w:pPr>
              <w:pStyle w:val="ListParagraph"/>
              <w:numPr>
                <w:ilvl w:val="1"/>
                <w:numId w:val="3"/>
              </w:numPr>
            </w:pPr>
            <w:r w:rsidRPr="00707925">
              <w:t>N</w:t>
            </w:r>
            <w:r w:rsidR="002B1C69" w:rsidRPr="00707925">
              <w:t xml:space="preserve">ote, if your corresponding IACUC protocol is pending and you did not enter a protocol number, this field will appear blank. </w:t>
            </w:r>
            <w:r w:rsidRPr="00707925">
              <w:t>In</w:t>
            </w:r>
            <w:r w:rsidR="005C1465" w:rsidRPr="00707925">
              <w:t xml:space="preserve"> the</w:t>
            </w:r>
            <w:r w:rsidRPr="00707925">
              <w:t xml:space="preserve"> Other Approvals</w:t>
            </w:r>
            <w:r w:rsidR="005C1465" w:rsidRPr="00707925">
              <w:t xml:space="preserve"> section</w:t>
            </w:r>
            <w:r w:rsidRPr="00707925">
              <w:t xml:space="preserve">, either enter the pending protocol number or “TBD” if the protocol has not been submitted. </w:t>
            </w:r>
          </w:p>
          <w:p w14:paraId="4194ECEC" w14:textId="0C02FA17" w:rsidR="00A66685" w:rsidRPr="00707925" w:rsidRDefault="00A66685" w:rsidP="00511937">
            <w:pPr>
              <w:pStyle w:val="ListParagraph"/>
              <w:numPr>
                <w:ilvl w:val="0"/>
                <w:numId w:val="3"/>
              </w:numPr>
              <w:rPr>
                <w:b/>
                <w:bCs/>
              </w:rPr>
            </w:pPr>
            <w:r w:rsidRPr="00707925">
              <w:rPr>
                <w:b/>
                <w:bCs/>
              </w:rPr>
              <w:t xml:space="preserve">Species Type: </w:t>
            </w:r>
            <w:r w:rsidRPr="00707925">
              <w:t>Wild-type; Genetically Modified</w:t>
            </w:r>
            <w:r w:rsidR="00A417BB" w:rsidRPr="00707925">
              <w:t xml:space="preserve"> (If you plan to use both wild-type and GM strains of the same species, for the same experiment, you may check both boxes in this section.)</w:t>
            </w:r>
          </w:p>
        </w:tc>
      </w:tr>
      <w:tr w:rsidR="00E27518" w:rsidRPr="00707925" w14:paraId="47927487" w14:textId="77777777" w:rsidTr="00511937">
        <w:tc>
          <w:tcPr>
            <w:tcW w:w="7195" w:type="dxa"/>
          </w:tcPr>
          <w:p w14:paraId="66562156" w14:textId="2735E38A" w:rsidR="00E27518" w:rsidRPr="00707925" w:rsidRDefault="00073B32" w:rsidP="00511937">
            <w:pPr>
              <w:spacing w:after="3480"/>
              <w:rPr>
                <w:b/>
                <w:bCs/>
              </w:rPr>
            </w:pPr>
            <w:r w:rsidRPr="00707925">
              <w:rPr>
                <w:b/>
                <w:bCs/>
              </w:rPr>
              <w:t xml:space="preserve">Sec. IX. </w:t>
            </w:r>
            <w:r w:rsidR="00987AF2" w:rsidRPr="00707925">
              <w:rPr>
                <w:b/>
                <w:bCs/>
              </w:rPr>
              <w:t>Question 2: Are any biological materials used in research with animals? Please make sure to include all materials listed in Sec. V if being used with animals.</w:t>
            </w:r>
            <w:r w:rsidR="00987AF2" w:rsidRPr="00707925">
              <w:t xml:space="preserve"> If yes, then:</w:t>
            </w:r>
          </w:p>
          <w:p w14:paraId="5C1F920C" w14:textId="7350841B" w:rsidR="00987AF2" w:rsidRPr="00707925" w:rsidRDefault="00987AF2" w:rsidP="00511937">
            <w:pPr>
              <w:pStyle w:val="ListParagraph"/>
              <w:numPr>
                <w:ilvl w:val="0"/>
                <w:numId w:val="21"/>
              </w:numPr>
            </w:pPr>
            <w:r w:rsidRPr="00707925">
              <w:t>This protocol involves the use of wild-type or attenuated microbial pathogens in animals.</w:t>
            </w:r>
          </w:p>
          <w:p w14:paraId="4232B5AB" w14:textId="32D0D58D" w:rsidR="00987AF2" w:rsidRPr="00707925" w:rsidRDefault="00987AF2" w:rsidP="00511937">
            <w:pPr>
              <w:pStyle w:val="ListParagraph"/>
              <w:numPr>
                <w:ilvl w:val="0"/>
                <w:numId w:val="21"/>
              </w:numPr>
            </w:pPr>
            <w:r w:rsidRPr="00707925">
              <w:t>This protocol involves the use of xenografts.</w:t>
            </w:r>
            <w:r w:rsidR="000A62EF" w:rsidRPr="00707925">
              <w:t xml:space="preserve"> </w:t>
            </w:r>
          </w:p>
          <w:p w14:paraId="07611F94" w14:textId="7C668B92" w:rsidR="00951EA4" w:rsidRPr="00707925" w:rsidRDefault="00987AF2" w:rsidP="00511937">
            <w:pPr>
              <w:pStyle w:val="ListParagraph"/>
              <w:numPr>
                <w:ilvl w:val="0"/>
                <w:numId w:val="21"/>
              </w:numPr>
              <w:spacing w:before="260" w:after="820"/>
              <w:contextualSpacing w:val="0"/>
            </w:pPr>
            <w:r w:rsidRPr="00707925">
              <w:lastRenderedPageBreak/>
              <w:t>This protocol involves the use of transfected or transduced cells inoculated into animals.</w:t>
            </w:r>
            <w:r w:rsidR="000A62EF" w:rsidRPr="00707925">
              <w:t xml:space="preserve"> </w:t>
            </w:r>
          </w:p>
          <w:p w14:paraId="1C7031A6" w14:textId="3ACD09BD" w:rsidR="00987AF2" w:rsidRPr="00707925" w:rsidRDefault="00987AF2" w:rsidP="00511937">
            <w:pPr>
              <w:pStyle w:val="ListParagraph"/>
              <w:numPr>
                <w:ilvl w:val="0"/>
                <w:numId w:val="21"/>
              </w:numPr>
              <w:rPr>
                <w:b/>
                <w:bCs/>
              </w:rPr>
            </w:pPr>
            <w:r w:rsidRPr="00707925">
              <w:t>Other; please describe:</w:t>
            </w:r>
            <w:r w:rsidR="000A62EF" w:rsidRPr="00707925">
              <w:t xml:space="preserve"> </w:t>
            </w:r>
          </w:p>
        </w:tc>
        <w:tc>
          <w:tcPr>
            <w:tcW w:w="7195" w:type="dxa"/>
          </w:tcPr>
          <w:p w14:paraId="6B2CBAA0" w14:textId="77777777" w:rsidR="007035CE" w:rsidRPr="00707925" w:rsidRDefault="00987AF2" w:rsidP="00511937">
            <w:pPr>
              <w:pStyle w:val="ListParagraph"/>
              <w:numPr>
                <w:ilvl w:val="0"/>
                <w:numId w:val="3"/>
              </w:numPr>
            </w:pPr>
            <w:r w:rsidRPr="00707925">
              <w:rPr>
                <w:b/>
                <w:bCs/>
              </w:rPr>
              <w:lastRenderedPageBreak/>
              <w:t xml:space="preserve">Will this protocol involve biological agents or recombinant DNA or synthetic nucleic acid molecules used with this species? </w:t>
            </w:r>
            <w:r w:rsidR="002B1C69" w:rsidRPr="00707925">
              <w:t xml:space="preserve">If </w:t>
            </w:r>
            <w:r w:rsidR="002B1C69" w:rsidRPr="00707925">
              <w:rPr>
                <w:b/>
                <w:bCs/>
              </w:rPr>
              <w:t>yes</w:t>
            </w:r>
            <w:r w:rsidR="002B1C69" w:rsidRPr="00707925">
              <w:t>, then:</w:t>
            </w:r>
          </w:p>
          <w:p w14:paraId="2E00879C" w14:textId="2EBCBBB3" w:rsidR="002B1C69" w:rsidRPr="00707925" w:rsidRDefault="002B1C69" w:rsidP="00511937">
            <w:pPr>
              <w:pStyle w:val="ListParagraph"/>
              <w:numPr>
                <w:ilvl w:val="0"/>
                <w:numId w:val="3"/>
              </w:numPr>
            </w:pPr>
            <w:r w:rsidRPr="00707925">
              <w:t>Click “</w:t>
            </w:r>
            <w:r w:rsidRPr="00707925">
              <w:rPr>
                <w:b/>
                <w:bCs/>
              </w:rPr>
              <w:t>+Add Line</w:t>
            </w:r>
            <w:r w:rsidRPr="00707925">
              <w:t>” to add agent you plan to use with the selected species.</w:t>
            </w:r>
          </w:p>
          <w:p w14:paraId="0C7F05BB" w14:textId="77777777" w:rsidR="002B1C69" w:rsidRPr="00707925" w:rsidRDefault="002B1C69" w:rsidP="00511937">
            <w:pPr>
              <w:pStyle w:val="ListParagraph"/>
              <w:numPr>
                <w:ilvl w:val="0"/>
                <w:numId w:val="3"/>
              </w:numPr>
            </w:pPr>
            <w:r w:rsidRPr="00707925">
              <w:rPr>
                <w:b/>
                <w:bCs/>
              </w:rPr>
              <w:t>Agent Type:</w:t>
            </w:r>
            <w:r w:rsidRPr="00707925">
              <w:t xml:space="preserve"> </w:t>
            </w:r>
          </w:p>
          <w:p w14:paraId="59A85CCF" w14:textId="507EE3FD" w:rsidR="002B1C69" w:rsidRPr="00707925" w:rsidRDefault="002B1C69" w:rsidP="00511937">
            <w:pPr>
              <w:pStyle w:val="ListParagraph"/>
              <w:numPr>
                <w:ilvl w:val="1"/>
                <w:numId w:val="3"/>
              </w:numPr>
              <w:rPr>
                <w:b/>
                <w:bCs/>
              </w:rPr>
            </w:pPr>
            <w:r w:rsidRPr="00707925">
              <w:rPr>
                <w:b/>
                <w:bCs/>
              </w:rPr>
              <w:t>Biological Material</w:t>
            </w:r>
            <w:r w:rsidR="00951EA4" w:rsidRPr="00707925">
              <w:rPr>
                <w:b/>
                <w:bCs/>
              </w:rPr>
              <w:t xml:space="preserve">: </w:t>
            </w:r>
            <w:r w:rsidR="00047D14" w:rsidRPr="00707925">
              <w:t>T</w:t>
            </w:r>
            <w:r w:rsidR="00951EA4" w:rsidRPr="00707925">
              <w:t>his</w:t>
            </w:r>
            <w:r w:rsidR="00951EA4" w:rsidRPr="00707925">
              <w:rPr>
                <w:b/>
                <w:bCs/>
              </w:rPr>
              <w:t xml:space="preserve"> </w:t>
            </w:r>
            <w:r w:rsidR="00951EA4" w:rsidRPr="00707925">
              <w:t>list pulls from the agents you listed in the Biological Material</w:t>
            </w:r>
            <w:r w:rsidR="00047D14" w:rsidRPr="00707925">
              <w:t>(</w:t>
            </w:r>
            <w:r w:rsidR="00951EA4" w:rsidRPr="00707925">
              <w:t>s</w:t>
            </w:r>
            <w:r w:rsidR="00047D14" w:rsidRPr="00707925">
              <w:t>)</w:t>
            </w:r>
            <w:r w:rsidR="00951EA4" w:rsidRPr="00707925">
              <w:t xml:space="preserve"> section of the form. Select </w:t>
            </w:r>
            <w:r w:rsidR="00951EA4" w:rsidRPr="00707925">
              <w:rPr>
                <w:b/>
                <w:bCs/>
              </w:rPr>
              <w:t>Biological Material</w:t>
            </w:r>
            <w:r w:rsidR="00951EA4" w:rsidRPr="00707925">
              <w:t xml:space="preserve"> if you are using any of the following: non-modified biological materials, viral vectors, or modified human or mouse cell lines with whole animals. </w:t>
            </w:r>
          </w:p>
          <w:p w14:paraId="3EF85D3A" w14:textId="236D3691" w:rsidR="00951EA4" w:rsidRPr="00707925" w:rsidRDefault="00951EA4" w:rsidP="00511937">
            <w:pPr>
              <w:pStyle w:val="ListParagraph"/>
              <w:numPr>
                <w:ilvl w:val="2"/>
                <w:numId w:val="3"/>
              </w:numPr>
              <w:rPr>
                <w:b/>
                <w:bCs/>
              </w:rPr>
            </w:pPr>
            <w:r w:rsidRPr="00707925">
              <w:rPr>
                <w:b/>
                <w:bCs/>
              </w:rPr>
              <w:t>Is this agent genetically modified?</w:t>
            </w:r>
          </w:p>
          <w:p w14:paraId="229DF776" w14:textId="2EFD4850" w:rsidR="002B1C69" w:rsidRPr="00707925" w:rsidRDefault="002B1C69" w:rsidP="00511937">
            <w:pPr>
              <w:pStyle w:val="ListParagraph"/>
              <w:numPr>
                <w:ilvl w:val="1"/>
                <w:numId w:val="3"/>
              </w:numPr>
              <w:rPr>
                <w:b/>
                <w:bCs/>
              </w:rPr>
            </w:pPr>
            <w:r w:rsidRPr="00707925">
              <w:rPr>
                <w:b/>
                <w:bCs/>
              </w:rPr>
              <w:t>rDNA or Synthetic Nucleic Acid</w:t>
            </w:r>
            <w:r w:rsidR="00951EA4" w:rsidRPr="00707925">
              <w:rPr>
                <w:b/>
                <w:bCs/>
              </w:rPr>
              <w:t>:</w:t>
            </w:r>
            <w:r w:rsidR="00951EA4" w:rsidRPr="00707925">
              <w:t xml:space="preserve"> </w:t>
            </w:r>
            <w:r w:rsidR="00047D14" w:rsidRPr="00707925">
              <w:t>T</w:t>
            </w:r>
            <w:r w:rsidR="00951EA4" w:rsidRPr="00707925">
              <w:t xml:space="preserve">his list pulls from the agents you listed in the Recombinant DNA section of the form. Select rDNA or Synthetic Nucleic Acid for all other genetically modified material used with whole animals. </w:t>
            </w:r>
          </w:p>
          <w:p w14:paraId="0BC60F72" w14:textId="77777777" w:rsidR="00951EA4" w:rsidRPr="00707925" w:rsidRDefault="00951EA4" w:rsidP="00511937">
            <w:pPr>
              <w:pStyle w:val="ListParagraph"/>
              <w:numPr>
                <w:ilvl w:val="0"/>
                <w:numId w:val="3"/>
              </w:numPr>
              <w:rPr>
                <w:b/>
                <w:bCs/>
              </w:rPr>
            </w:pPr>
            <w:r w:rsidRPr="00707925">
              <w:rPr>
                <w:b/>
                <w:bCs/>
              </w:rPr>
              <w:t>How will this agent be used with animals?</w:t>
            </w:r>
          </w:p>
          <w:p w14:paraId="5C864022" w14:textId="77777777" w:rsidR="00951EA4" w:rsidRPr="00707925" w:rsidRDefault="00951EA4" w:rsidP="00511937">
            <w:pPr>
              <w:pStyle w:val="ListParagraph"/>
              <w:numPr>
                <w:ilvl w:val="1"/>
                <w:numId w:val="3"/>
              </w:numPr>
              <w:rPr>
                <w:b/>
                <w:bCs/>
              </w:rPr>
            </w:pPr>
            <w:r w:rsidRPr="00707925">
              <w:t>The use of wild-type or attenuated microbial pathogens in animals</w:t>
            </w:r>
          </w:p>
          <w:p w14:paraId="06AFAD5F" w14:textId="77777777" w:rsidR="00951EA4" w:rsidRPr="00707925" w:rsidRDefault="00951EA4" w:rsidP="00511937">
            <w:pPr>
              <w:pStyle w:val="ListParagraph"/>
              <w:numPr>
                <w:ilvl w:val="1"/>
                <w:numId w:val="3"/>
              </w:numPr>
            </w:pPr>
            <w:r w:rsidRPr="00707925">
              <w:t>The use of xenografts</w:t>
            </w:r>
          </w:p>
          <w:p w14:paraId="18DE1685" w14:textId="77777777" w:rsidR="00951EA4" w:rsidRPr="00707925" w:rsidRDefault="00951EA4" w:rsidP="00511937">
            <w:pPr>
              <w:pStyle w:val="ListParagraph"/>
              <w:numPr>
                <w:ilvl w:val="1"/>
                <w:numId w:val="3"/>
              </w:numPr>
            </w:pPr>
            <w:r w:rsidRPr="00707925">
              <w:lastRenderedPageBreak/>
              <w:t>The use of xenografts with genetically modified cells</w:t>
            </w:r>
          </w:p>
          <w:p w14:paraId="0910C959" w14:textId="77777777" w:rsidR="00951EA4" w:rsidRPr="00707925" w:rsidRDefault="00951EA4" w:rsidP="00511937">
            <w:pPr>
              <w:pStyle w:val="ListParagraph"/>
              <w:numPr>
                <w:ilvl w:val="1"/>
                <w:numId w:val="3"/>
              </w:numPr>
            </w:pPr>
            <w:r w:rsidRPr="00707925">
              <w:t>The use of transfected or transduced cells inoculated into animals</w:t>
            </w:r>
          </w:p>
          <w:p w14:paraId="64363405" w14:textId="77777777" w:rsidR="00951EA4" w:rsidRPr="00707925" w:rsidRDefault="00951EA4" w:rsidP="00511937">
            <w:pPr>
              <w:pStyle w:val="ListParagraph"/>
              <w:numPr>
                <w:ilvl w:val="1"/>
                <w:numId w:val="3"/>
              </w:numPr>
            </w:pPr>
            <w:r w:rsidRPr="00707925">
              <w:t>The direct administration of nucleic acids, viral vectors, or plasmid vectors into animals</w:t>
            </w:r>
          </w:p>
          <w:p w14:paraId="3355CFC7" w14:textId="77777777" w:rsidR="00951EA4" w:rsidRPr="00707925" w:rsidRDefault="00951EA4" w:rsidP="00511937">
            <w:pPr>
              <w:pStyle w:val="ListParagraph"/>
              <w:numPr>
                <w:ilvl w:val="1"/>
                <w:numId w:val="3"/>
              </w:numPr>
            </w:pPr>
            <w:r w:rsidRPr="00707925">
              <w:t>The use of allografts</w:t>
            </w:r>
          </w:p>
          <w:p w14:paraId="172D7FF4" w14:textId="627AC4E8" w:rsidR="00047D14" w:rsidRPr="00707925" w:rsidRDefault="00047D14" w:rsidP="00511937">
            <w:pPr>
              <w:pStyle w:val="ListParagraph"/>
              <w:numPr>
                <w:ilvl w:val="2"/>
                <w:numId w:val="3"/>
              </w:numPr>
            </w:pPr>
            <w:r w:rsidRPr="00707925">
              <w:t xml:space="preserve">If </w:t>
            </w:r>
            <w:r w:rsidRPr="00707925">
              <w:rPr>
                <w:b/>
                <w:bCs/>
              </w:rPr>
              <w:t>Other</w:t>
            </w:r>
            <w:r w:rsidRPr="00707925">
              <w:t xml:space="preserve">, then </w:t>
            </w:r>
            <w:r w:rsidRPr="00707925">
              <w:rPr>
                <w:b/>
                <w:bCs/>
              </w:rPr>
              <w:t>Describe other agent use.</w:t>
            </w:r>
          </w:p>
        </w:tc>
      </w:tr>
      <w:tr w:rsidR="00E27518" w:rsidRPr="00707925" w14:paraId="642FE9AA" w14:textId="77777777" w:rsidTr="00511937">
        <w:tc>
          <w:tcPr>
            <w:tcW w:w="7195" w:type="dxa"/>
          </w:tcPr>
          <w:p w14:paraId="022E925B" w14:textId="2E863B3B" w:rsidR="00E27518" w:rsidRPr="00707925" w:rsidRDefault="00073B32" w:rsidP="00511937">
            <w:r w:rsidRPr="00707925">
              <w:rPr>
                <w:b/>
                <w:bCs/>
              </w:rPr>
              <w:lastRenderedPageBreak/>
              <w:t xml:space="preserve">Sec. IX. </w:t>
            </w:r>
            <w:r w:rsidR="00A62674" w:rsidRPr="00707925">
              <w:rPr>
                <w:b/>
                <w:bCs/>
              </w:rPr>
              <w:t>Question 3: What is the route of administration (e.g., IV) and how will materials be administered (e.g., microinjection pump)?</w:t>
            </w:r>
          </w:p>
        </w:tc>
        <w:tc>
          <w:tcPr>
            <w:tcW w:w="7195" w:type="dxa"/>
          </w:tcPr>
          <w:p w14:paraId="4FB169AD" w14:textId="2FB90852" w:rsidR="00E27518" w:rsidRPr="00707925" w:rsidRDefault="00951EA4" w:rsidP="00511937">
            <w:r w:rsidRPr="00707925">
              <w:rPr>
                <w:b/>
                <w:bCs/>
              </w:rPr>
              <w:t>What is the route of administration (e.g., IV) and how will materials be administered (e.g., microinjection pump)?</w:t>
            </w:r>
          </w:p>
        </w:tc>
      </w:tr>
      <w:tr w:rsidR="00A62674" w:rsidRPr="00707925" w14:paraId="35187221" w14:textId="77777777" w:rsidTr="00511937">
        <w:tc>
          <w:tcPr>
            <w:tcW w:w="7195" w:type="dxa"/>
          </w:tcPr>
          <w:p w14:paraId="54626782" w14:textId="76B0E6BB" w:rsidR="00A62674" w:rsidRPr="00707925" w:rsidRDefault="00073B32" w:rsidP="00511937">
            <w:pPr>
              <w:rPr>
                <w:b/>
                <w:bCs/>
              </w:rPr>
            </w:pPr>
            <w:r w:rsidRPr="00707925">
              <w:rPr>
                <w:b/>
                <w:bCs/>
              </w:rPr>
              <w:t xml:space="preserve">Sec. IX. </w:t>
            </w:r>
            <w:r w:rsidR="00A62674" w:rsidRPr="00707925">
              <w:rPr>
                <w:b/>
                <w:bCs/>
              </w:rPr>
              <w:t>Question 4: What containment is utilized while administering materials?</w:t>
            </w:r>
          </w:p>
          <w:p w14:paraId="5E29D711" w14:textId="62425CE4" w:rsidR="00A62674" w:rsidRPr="00707925" w:rsidRDefault="00A62674" w:rsidP="00511937">
            <w:pPr>
              <w:pStyle w:val="ListParagraph"/>
              <w:numPr>
                <w:ilvl w:val="0"/>
                <w:numId w:val="20"/>
              </w:numPr>
            </w:pPr>
            <w:r w:rsidRPr="00707925">
              <w:t>Biosafety Cabinet</w:t>
            </w:r>
          </w:p>
          <w:p w14:paraId="062C9626" w14:textId="623339EE" w:rsidR="00A62674" w:rsidRPr="00707925" w:rsidRDefault="00A62674" w:rsidP="00511937">
            <w:pPr>
              <w:pStyle w:val="ListParagraph"/>
              <w:numPr>
                <w:ilvl w:val="0"/>
                <w:numId w:val="20"/>
              </w:numPr>
            </w:pPr>
            <w:r w:rsidRPr="00707925">
              <w:t>N95 Respirator</w:t>
            </w:r>
          </w:p>
          <w:p w14:paraId="577A5FF3" w14:textId="5992722E" w:rsidR="00A62674" w:rsidRPr="00707925" w:rsidRDefault="00A62674" w:rsidP="00511937">
            <w:pPr>
              <w:pStyle w:val="ListParagraph"/>
              <w:numPr>
                <w:ilvl w:val="0"/>
                <w:numId w:val="20"/>
              </w:numPr>
            </w:pPr>
            <w:r w:rsidRPr="00707925">
              <w:t>Other; please complete question 5.</w:t>
            </w:r>
          </w:p>
        </w:tc>
        <w:tc>
          <w:tcPr>
            <w:tcW w:w="7195" w:type="dxa"/>
          </w:tcPr>
          <w:p w14:paraId="08CCEA8F" w14:textId="77777777" w:rsidR="00A62674" w:rsidRPr="00707925" w:rsidRDefault="00A62674" w:rsidP="00511937">
            <w:pPr>
              <w:pStyle w:val="ListParagraph"/>
              <w:numPr>
                <w:ilvl w:val="1"/>
                <w:numId w:val="20"/>
              </w:numPr>
              <w:rPr>
                <w:b/>
                <w:bCs/>
              </w:rPr>
            </w:pPr>
            <w:r w:rsidRPr="00707925">
              <w:t>What containment is utilized while administering materials?</w:t>
            </w:r>
          </w:p>
          <w:p w14:paraId="25312810" w14:textId="77777777" w:rsidR="00A62674" w:rsidRPr="00707925" w:rsidRDefault="00A62674" w:rsidP="00511937">
            <w:pPr>
              <w:pStyle w:val="ListParagraph"/>
              <w:numPr>
                <w:ilvl w:val="2"/>
                <w:numId w:val="20"/>
              </w:numPr>
            </w:pPr>
            <w:r w:rsidRPr="00707925">
              <w:t>Biosafety Cabinet</w:t>
            </w:r>
          </w:p>
          <w:p w14:paraId="14395002" w14:textId="77777777" w:rsidR="00A62674" w:rsidRPr="00707925" w:rsidRDefault="00A62674" w:rsidP="00511937">
            <w:pPr>
              <w:pStyle w:val="ListParagraph"/>
              <w:numPr>
                <w:ilvl w:val="2"/>
                <w:numId w:val="20"/>
              </w:numPr>
            </w:pPr>
            <w:r w:rsidRPr="00707925">
              <w:t>Chemical Fume Hood</w:t>
            </w:r>
          </w:p>
          <w:p w14:paraId="6B9D9395" w14:textId="77777777" w:rsidR="00A62674" w:rsidRPr="00707925" w:rsidRDefault="00A62674" w:rsidP="00511937">
            <w:pPr>
              <w:pStyle w:val="ListParagraph"/>
              <w:numPr>
                <w:ilvl w:val="2"/>
                <w:numId w:val="20"/>
              </w:numPr>
            </w:pPr>
            <w:r w:rsidRPr="00707925">
              <w:t>N95 Respirator</w:t>
            </w:r>
          </w:p>
          <w:p w14:paraId="38762D7C" w14:textId="3F8C0200" w:rsidR="00047D14" w:rsidRPr="00707925" w:rsidRDefault="00A62674" w:rsidP="00511937">
            <w:pPr>
              <w:pStyle w:val="ListParagraph"/>
              <w:numPr>
                <w:ilvl w:val="2"/>
                <w:numId w:val="20"/>
              </w:numPr>
            </w:pPr>
            <w:r w:rsidRPr="00707925">
              <w:t>Other</w:t>
            </w:r>
            <w:r w:rsidR="00951EA4" w:rsidRPr="00707925">
              <w:t xml:space="preserve">; If </w:t>
            </w:r>
            <w:r w:rsidR="00374455" w:rsidRPr="00707925">
              <w:rPr>
                <w:b/>
                <w:bCs/>
              </w:rPr>
              <w:t>O</w:t>
            </w:r>
            <w:r w:rsidR="00951EA4" w:rsidRPr="00707925">
              <w:rPr>
                <w:b/>
                <w:bCs/>
              </w:rPr>
              <w:t>ther</w:t>
            </w:r>
            <w:r w:rsidR="00951EA4" w:rsidRPr="00707925">
              <w:t>, please answer the questions below</w:t>
            </w:r>
          </w:p>
          <w:p w14:paraId="0CBFCC97" w14:textId="5E692903" w:rsidR="00951EA4" w:rsidRPr="00707925" w:rsidRDefault="00A62674" w:rsidP="00511937">
            <w:pPr>
              <w:pStyle w:val="ListParagraph"/>
              <w:numPr>
                <w:ilvl w:val="2"/>
                <w:numId w:val="20"/>
              </w:numPr>
              <w:rPr>
                <w:b/>
                <w:bCs/>
              </w:rPr>
            </w:pPr>
            <w:r w:rsidRPr="00707925">
              <w:t>Not Applicable</w:t>
            </w:r>
          </w:p>
        </w:tc>
      </w:tr>
      <w:tr w:rsidR="00A62674" w:rsidRPr="00707925" w14:paraId="58A05A20" w14:textId="77777777" w:rsidTr="00511937">
        <w:tc>
          <w:tcPr>
            <w:tcW w:w="7195" w:type="dxa"/>
          </w:tcPr>
          <w:p w14:paraId="437510D2" w14:textId="2C187A31" w:rsidR="00A62674" w:rsidRPr="00707925" w:rsidRDefault="00073B32" w:rsidP="00511937">
            <w:r w:rsidRPr="00707925">
              <w:rPr>
                <w:b/>
                <w:bCs/>
              </w:rPr>
              <w:t xml:space="preserve">Sec. IX. </w:t>
            </w:r>
            <w:r w:rsidR="00A62674" w:rsidRPr="00707925">
              <w:rPr>
                <w:b/>
                <w:bCs/>
              </w:rPr>
              <w:t>Question 5: Please include the following (if other was marked in question 4)</w:t>
            </w:r>
          </w:p>
          <w:p w14:paraId="4B618C1F" w14:textId="77777777" w:rsidR="00A62674" w:rsidRPr="00707925" w:rsidRDefault="00A62674" w:rsidP="00511937">
            <w:pPr>
              <w:pStyle w:val="ListParagraph"/>
              <w:numPr>
                <w:ilvl w:val="0"/>
                <w:numId w:val="20"/>
              </w:numPr>
            </w:pPr>
            <w:r w:rsidRPr="00707925">
              <w:t>Material Volume</w:t>
            </w:r>
          </w:p>
          <w:p w14:paraId="784964B0" w14:textId="77777777" w:rsidR="00A62674" w:rsidRPr="00707925" w:rsidRDefault="00A62674" w:rsidP="00511937">
            <w:pPr>
              <w:pStyle w:val="ListParagraph"/>
              <w:numPr>
                <w:ilvl w:val="0"/>
                <w:numId w:val="20"/>
              </w:numPr>
            </w:pPr>
            <w:r w:rsidRPr="00707925">
              <w:t>Concentration</w:t>
            </w:r>
          </w:p>
          <w:p w14:paraId="32A8B591" w14:textId="77777777" w:rsidR="00A62674" w:rsidRPr="00707925" w:rsidRDefault="00A62674" w:rsidP="00511937">
            <w:pPr>
              <w:pStyle w:val="ListParagraph"/>
              <w:numPr>
                <w:ilvl w:val="0"/>
                <w:numId w:val="20"/>
              </w:numPr>
            </w:pPr>
            <w:r w:rsidRPr="00707925">
              <w:t>Pressure of Injection (if known)</w:t>
            </w:r>
          </w:p>
          <w:p w14:paraId="05DF3B73" w14:textId="0D4A3872" w:rsidR="00A62674" w:rsidRPr="00707925" w:rsidRDefault="00A62674" w:rsidP="00511937">
            <w:pPr>
              <w:pStyle w:val="ListParagraph"/>
              <w:numPr>
                <w:ilvl w:val="0"/>
                <w:numId w:val="20"/>
              </w:numPr>
            </w:pPr>
            <w:r w:rsidRPr="00707925">
              <w:t>Total number of injections at one time</w:t>
            </w:r>
          </w:p>
        </w:tc>
        <w:tc>
          <w:tcPr>
            <w:tcW w:w="7195" w:type="dxa"/>
          </w:tcPr>
          <w:p w14:paraId="621FF190" w14:textId="1EE1AAC1" w:rsidR="00A62674" w:rsidRPr="00707925" w:rsidRDefault="00A62674" w:rsidP="00511937">
            <w:pPr>
              <w:pStyle w:val="ListParagraph"/>
              <w:numPr>
                <w:ilvl w:val="3"/>
                <w:numId w:val="20"/>
              </w:numPr>
              <w:spacing w:after="300"/>
              <w:contextualSpacing w:val="0"/>
            </w:pPr>
            <w:r w:rsidRPr="00707925">
              <w:t>If “</w:t>
            </w:r>
            <w:r w:rsidRPr="00707925">
              <w:rPr>
                <w:b/>
                <w:bCs/>
              </w:rPr>
              <w:t>Other</w:t>
            </w:r>
            <w:r w:rsidRPr="00707925">
              <w:t>”</w:t>
            </w:r>
            <w:r w:rsidR="00374455" w:rsidRPr="00707925">
              <w:t xml:space="preserve"> was selected above:</w:t>
            </w:r>
            <w:r w:rsidRPr="00707925">
              <w:t xml:space="preserve"> </w:t>
            </w:r>
          </w:p>
          <w:p w14:paraId="5639AB21" w14:textId="77777777" w:rsidR="00A62674" w:rsidRPr="00707925" w:rsidRDefault="00A62674" w:rsidP="00511937">
            <w:pPr>
              <w:pStyle w:val="ListParagraph"/>
              <w:numPr>
                <w:ilvl w:val="3"/>
                <w:numId w:val="20"/>
              </w:numPr>
            </w:pPr>
            <w:r w:rsidRPr="00707925">
              <w:t>Material Volume</w:t>
            </w:r>
          </w:p>
          <w:p w14:paraId="6193ECF5" w14:textId="77777777" w:rsidR="00A62674" w:rsidRPr="00707925" w:rsidRDefault="00A62674" w:rsidP="00511937">
            <w:pPr>
              <w:pStyle w:val="ListParagraph"/>
              <w:numPr>
                <w:ilvl w:val="3"/>
                <w:numId w:val="20"/>
              </w:numPr>
            </w:pPr>
            <w:r w:rsidRPr="00707925">
              <w:t>Concentration</w:t>
            </w:r>
          </w:p>
          <w:p w14:paraId="42C12657" w14:textId="77777777" w:rsidR="00A62674" w:rsidRPr="00707925" w:rsidRDefault="00A62674" w:rsidP="00511937">
            <w:pPr>
              <w:pStyle w:val="ListParagraph"/>
              <w:numPr>
                <w:ilvl w:val="3"/>
                <w:numId w:val="20"/>
              </w:numPr>
            </w:pPr>
            <w:r w:rsidRPr="00707925">
              <w:t>Pressure of Injection (if known)</w:t>
            </w:r>
          </w:p>
          <w:p w14:paraId="3204B99B" w14:textId="77777777" w:rsidR="00A62674" w:rsidRPr="00707925" w:rsidRDefault="00A62674" w:rsidP="00511937">
            <w:pPr>
              <w:pStyle w:val="ListParagraph"/>
              <w:numPr>
                <w:ilvl w:val="3"/>
                <w:numId w:val="20"/>
              </w:numPr>
            </w:pPr>
            <w:r w:rsidRPr="00707925">
              <w:t>Total number of injections at one time</w:t>
            </w:r>
          </w:p>
          <w:p w14:paraId="5FF86DFD" w14:textId="7A514792" w:rsidR="003F267C" w:rsidRPr="00707925" w:rsidRDefault="003F267C" w:rsidP="00511937">
            <w:pPr>
              <w:pStyle w:val="ListParagraph"/>
              <w:numPr>
                <w:ilvl w:val="0"/>
                <w:numId w:val="20"/>
              </w:numPr>
            </w:pPr>
            <w:r w:rsidRPr="00707925">
              <w:t>Click “</w:t>
            </w:r>
            <w:r w:rsidRPr="00707925">
              <w:rPr>
                <w:b/>
                <w:bCs/>
              </w:rPr>
              <w:t>Done</w:t>
            </w:r>
            <w:r w:rsidRPr="00707925">
              <w:t>” to save each entry.</w:t>
            </w:r>
          </w:p>
        </w:tc>
      </w:tr>
      <w:tr w:rsidR="00A62674" w:rsidRPr="00707925" w14:paraId="58961441" w14:textId="77777777" w:rsidTr="00511937">
        <w:tc>
          <w:tcPr>
            <w:tcW w:w="7195" w:type="dxa"/>
          </w:tcPr>
          <w:p w14:paraId="18BD5AA8" w14:textId="799D43B5" w:rsidR="00A62674" w:rsidRPr="00707925" w:rsidRDefault="00073B32" w:rsidP="00511937">
            <w:r w:rsidRPr="00707925">
              <w:rPr>
                <w:b/>
                <w:bCs/>
              </w:rPr>
              <w:t xml:space="preserve">Sec. IX. </w:t>
            </w:r>
            <w:r w:rsidR="00374455" w:rsidRPr="00707925">
              <w:rPr>
                <w:b/>
                <w:bCs/>
              </w:rPr>
              <w:t>Question 6: Are any recombinant or synthetic nucleic acid molecules used in research with animals?</w:t>
            </w:r>
            <w:r w:rsidR="00374455" w:rsidRPr="00707925">
              <w:t xml:space="preserve"> If yes, then:</w:t>
            </w:r>
          </w:p>
          <w:p w14:paraId="23408150" w14:textId="56359912" w:rsidR="00374455" w:rsidRPr="00707925" w:rsidRDefault="00374455" w:rsidP="00511937">
            <w:pPr>
              <w:pStyle w:val="ListParagraph"/>
              <w:numPr>
                <w:ilvl w:val="0"/>
                <w:numId w:val="20"/>
              </w:numPr>
            </w:pPr>
            <w:r w:rsidRPr="00707925">
              <w:t>This protocol involves the direct administration of nucleic acids or viral or plasmid vectors to animals.</w:t>
            </w:r>
            <w:r w:rsidR="000A62EF" w:rsidRPr="00707925">
              <w:t xml:space="preserve"> </w:t>
            </w:r>
          </w:p>
          <w:p w14:paraId="1AAE67F3" w14:textId="7FE71BEC" w:rsidR="00374455" w:rsidRPr="00707925" w:rsidRDefault="00374455" w:rsidP="00511937">
            <w:pPr>
              <w:pStyle w:val="ListParagraph"/>
              <w:numPr>
                <w:ilvl w:val="0"/>
                <w:numId w:val="20"/>
              </w:numPr>
            </w:pPr>
            <w:r w:rsidRPr="00707925">
              <w:t>Other; please describe:</w:t>
            </w:r>
            <w:r w:rsidR="000A62EF" w:rsidRPr="00707925">
              <w:t xml:space="preserve"> </w:t>
            </w:r>
          </w:p>
        </w:tc>
        <w:tc>
          <w:tcPr>
            <w:tcW w:w="7195" w:type="dxa"/>
          </w:tcPr>
          <w:p w14:paraId="2FD6A574" w14:textId="035F1985" w:rsidR="00A62674" w:rsidRPr="00707925" w:rsidRDefault="00374455" w:rsidP="00511937">
            <w:r w:rsidRPr="00707925">
              <w:t xml:space="preserve">This question is answered above under </w:t>
            </w:r>
            <w:r w:rsidRPr="00707925">
              <w:rPr>
                <w:b/>
                <w:bCs/>
              </w:rPr>
              <w:t>Agent Type</w:t>
            </w:r>
            <w:r w:rsidRPr="00707925">
              <w:t xml:space="preserve"> and </w:t>
            </w:r>
            <w:r w:rsidRPr="00707925">
              <w:rPr>
                <w:b/>
                <w:bCs/>
              </w:rPr>
              <w:t>How will this agent be used with animals?</w:t>
            </w:r>
          </w:p>
        </w:tc>
      </w:tr>
      <w:tr w:rsidR="00374455" w:rsidRPr="00707925" w14:paraId="5FA738D1" w14:textId="77777777" w:rsidTr="00511937">
        <w:tc>
          <w:tcPr>
            <w:tcW w:w="7195" w:type="dxa"/>
          </w:tcPr>
          <w:p w14:paraId="4E8EE80B" w14:textId="2FCDF94D" w:rsidR="00374455" w:rsidRPr="00707925" w:rsidRDefault="004C1482" w:rsidP="00511937">
            <w:pPr>
              <w:rPr>
                <w:b/>
                <w:bCs/>
              </w:rPr>
            </w:pPr>
            <w:r w:rsidRPr="00707925">
              <w:rPr>
                <w:b/>
                <w:bCs/>
              </w:rPr>
              <w:t>Sec. I</w:t>
            </w:r>
            <w:r w:rsidR="008763F3" w:rsidRPr="00707925">
              <w:rPr>
                <w:b/>
                <w:bCs/>
              </w:rPr>
              <w:t>X</w:t>
            </w:r>
            <w:r w:rsidRPr="00707925">
              <w:rPr>
                <w:b/>
                <w:bCs/>
              </w:rPr>
              <w:t>-A. Genetically Modified Mammalian and/or Avian Animals</w:t>
            </w:r>
          </w:p>
        </w:tc>
        <w:tc>
          <w:tcPr>
            <w:tcW w:w="7195" w:type="dxa"/>
          </w:tcPr>
          <w:p w14:paraId="14AC1E0D" w14:textId="580B3301" w:rsidR="004C1482" w:rsidRPr="00707925" w:rsidRDefault="004C1482" w:rsidP="00511937">
            <w:r w:rsidRPr="00707925">
              <w:t>This section is triggered based on your answers to the following question</w:t>
            </w:r>
            <w:r w:rsidR="00566110" w:rsidRPr="00707925">
              <w:t>s</w:t>
            </w:r>
            <w:r w:rsidRPr="00707925">
              <w:t>:</w:t>
            </w:r>
          </w:p>
          <w:p w14:paraId="0150C403" w14:textId="113D7387" w:rsidR="004C1482" w:rsidRPr="00707925" w:rsidRDefault="004C1482" w:rsidP="00511937">
            <w:pPr>
              <w:pStyle w:val="ListParagraph"/>
              <w:numPr>
                <w:ilvl w:val="0"/>
                <w:numId w:val="56"/>
              </w:numPr>
            </w:pPr>
            <w:r w:rsidRPr="00707925">
              <w:rPr>
                <w:b/>
                <w:bCs/>
              </w:rPr>
              <w:t xml:space="preserve">Species: </w:t>
            </w:r>
            <w:r w:rsidRPr="00707925">
              <w:t>If a mammal or bird is selected; and</w:t>
            </w:r>
          </w:p>
          <w:p w14:paraId="5B68D459" w14:textId="0A376A9E" w:rsidR="00374455" w:rsidRPr="00707925" w:rsidRDefault="004C1482" w:rsidP="00511937">
            <w:pPr>
              <w:pStyle w:val="ListParagraph"/>
              <w:numPr>
                <w:ilvl w:val="0"/>
                <w:numId w:val="56"/>
              </w:numPr>
            </w:pPr>
            <w:r w:rsidRPr="00707925">
              <w:rPr>
                <w:b/>
                <w:bCs/>
              </w:rPr>
              <w:t>Species Type:</w:t>
            </w:r>
            <w:r w:rsidRPr="00707925">
              <w:t xml:space="preserve"> if “Genetically Modified (</w:t>
            </w:r>
            <w:proofErr w:type="spellStart"/>
            <w:r w:rsidRPr="00707925">
              <w:t>tg</w:t>
            </w:r>
            <w:proofErr w:type="spellEnd"/>
            <w:r w:rsidRPr="00707925">
              <w:t>/ko/ki)” is selected</w:t>
            </w:r>
          </w:p>
        </w:tc>
      </w:tr>
      <w:tr w:rsidR="00374455" w:rsidRPr="00707925" w14:paraId="31F30D08" w14:textId="77777777" w:rsidTr="00511937">
        <w:tc>
          <w:tcPr>
            <w:tcW w:w="7195" w:type="dxa"/>
          </w:tcPr>
          <w:p w14:paraId="24485B40" w14:textId="4D25DBBA" w:rsidR="00374455" w:rsidRPr="00707925" w:rsidRDefault="00073B32" w:rsidP="00511937">
            <w:bookmarkStart w:id="21" w:name="_Hlk112238228"/>
            <w:r w:rsidRPr="00707925">
              <w:rPr>
                <w:b/>
                <w:bCs/>
              </w:rPr>
              <w:t xml:space="preserve">Sec. </w:t>
            </w:r>
            <w:r w:rsidR="008763F3" w:rsidRPr="00707925">
              <w:rPr>
                <w:b/>
                <w:bCs/>
              </w:rPr>
              <w:t>IX</w:t>
            </w:r>
            <w:r w:rsidRPr="00707925">
              <w:rPr>
                <w:b/>
                <w:bCs/>
              </w:rPr>
              <w:t>-A. Question 1: Will genetically-modified rodents be used in this research project?</w:t>
            </w:r>
            <w:r w:rsidRPr="00707925">
              <w:t xml:space="preserve"> If yes, then: </w:t>
            </w:r>
          </w:p>
          <w:bookmarkEnd w:id="21"/>
          <w:p w14:paraId="2D3B85A4" w14:textId="12CE1E85" w:rsidR="00073B32" w:rsidRPr="00707925" w:rsidRDefault="00073B32" w:rsidP="00511937">
            <w:pPr>
              <w:pStyle w:val="ListParagraph"/>
              <w:numPr>
                <w:ilvl w:val="0"/>
                <w:numId w:val="23"/>
              </w:numPr>
              <w:spacing w:before="2420"/>
            </w:pPr>
            <w:r w:rsidRPr="00707925">
              <w:lastRenderedPageBreak/>
              <w:t>Complete the table in question 4 only if new germline strains are created by methods other than breeding or if lines are biohazardous.</w:t>
            </w:r>
          </w:p>
        </w:tc>
        <w:tc>
          <w:tcPr>
            <w:tcW w:w="7195" w:type="dxa"/>
          </w:tcPr>
          <w:p w14:paraId="276C61F6" w14:textId="7BF4C794" w:rsidR="00374455" w:rsidRPr="00707925" w:rsidRDefault="004C1482" w:rsidP="00511937">
            <w:r w:rsidRPr="00707925">
              <w:rPr>
                <w:b/>
                <w:bCs/>
              </w:rPr>
              <w:lastRenderedPageBreak/>
              <w:t>Genetically Modified Rodents</w:t>
            </w:r>
            <w:r w:rsidR="00073B32" w:rsidRPr="00707925">
              <w:t xml:space="preserve"> – This section is triggered based on your answer to the following question</w:t>
            </w:r>
            <w:r w:rsidR="00566110" w:rsidRPr="00707925">
              <w:t>s</w:t>
            </w:r>
            <w:r w:rsidR="00073B32" w:rsidRPr="00707925">
              <w:t xml:space="preserve">: </w:t>
            </w:r>
          </w:p>
          <w:p w14:paraId="216B104E" w14:textId="141FA240" w:rsidR="00073B32" w:rsidRPr="00707925" w:rsidRDefault="00073B32" w:rsidP="00511937">
            <w:pPr>
              <w:pStyle w:val="ListParagraph"/>
              <w:numPr>
                <w:ilvl w:val="0"/>
                <w:numId w:val="23"/>
              </w:numPr>
            </w:pPr>
            <w:r w:rsidRPr="00707925">
              <w:rPr>
                <w:b/>
                <w:bCs/>
              </w:rPr>
              <w:t xml:space="preserve">Species: </w:t>
            </w:r>
            <w:r w:rsidRPr="00707925">
              <w:t>If a rodent is selected; and</w:t>
            </w:r>
          </w:p>
          <w:p w14:paraId="1CA03E6E" w14:textId="1E02970E" w:rsidR="00073B32" w:rsidRPr="00707925" w:rsidRDefault="00073B32" w:rsidP="00511937">
            <w:pPr>
              <w:pStyle w:val="ListParagraph"/>
              <w:numPr>
                <w:ilvl w:val="0"/>
                <w:numId w:val="23"/>
              </w:numPr>
            </w:pPr>
            <w:r w:rsidRPr="00707925">
              <w:rPr>
                <w:b/>
                <w:bCs/>
              </w:rPr>
              <w:t xml:space="preserve">Species Type: </w:t>
            </w:r>
            <w:r w:rsidRPr="00707925">
              <w:t>If “Genetically Modified (</w:t>
            </w:r>
            <w:proofErr w:type="spellStart"/>
            <w:r w:rsidRPr="00707925">
              <w:t>tg</w:t>
            </w:r>
            <w:proofErr w:type="spellEnd"/>
            <w:r w:rsidRPr="00707925">
              <w:t>/ko/ki)” is selected</w:t>
            </w:r>
          </w:p>
          <w:p w14:paraId="279F684F" w14:textId="77777777" w:rsidR="004C1482" w:rsidRPr="00707925" w:rsidRDefault="00073B32" w:rsidP="00511937">
            <w:pPr>
              <w:pStyle w:val="ListParagraph"/>
              <w:numPr>
                <w:ilvl w:val="0"/>
                <w:numId w:val="23"/>
              </w:numPr>
              <w:rPr>
                <w:b/>
                <w:bCs/>
              </w:rPr>
            </w:pPr>
            <w:r w:rsidRPr="00707925">
              <w:rPr>
                <w:b/>
                <w:bCs/>
              </w:rPr>
              <w:t>Will genetically modified rodents be produced in your lab by means other than breeding?</w:t>
            </w:r>
            <w:r w:rsidR="00277E52" w:rsidRPr="00707925">
              <w:t xml:space="preserve"> If </w:t>
            </w:r>
            <w:r w:rsidR="00277E52" w:rsidRPr="00707925">
              <w:rPr>
                <w:b/>
                <w:bCs/>
              </w:rPr>
              <w:t>yes</w:t>
            </w:r>
            <w:r w:rsidR="00277E52" w:rsidRPr="00707925">
              <w:t>, then:</w:t>
            </w:r>
          </w:p>
          <w:p w14:paraId="23CD402C" w14:textId="76790BAD" w:rsidR="000F5EBA" w:rsidRPr="00707925" w:rsidRDefault="000F5EBA" w:rsidP="00511937">
            <w:pPr>
              <w:pStyle w:val="ListParagraph"/>
              <w:numPr>
                <w:ilvl w:val="1"/>
                <w:numId w:val="23"/>
              </w:numPr>
              <w:rPr>
                <w:b/>
                <w:bCs/>
              </w:rPr>
            </w:pPr>
            <w:r w:rsidRPr="00707925">
              <w:rPr>
                <w:b/>
                <w:bCs/>
              </w:rPr>
              <w:t>Strain Name</w:t>
            </w:r>
          </w:p>
          <w:p w14:paraId="1D148FAD" w14:textId="5C4024B6" w:rsidR="00277E52" w:rsidRPr="00707925" w:rsidRDefault="00277E52" w:rsidP="00511937">
            <w:pPr>
              <w:pStyle w:val="ListParagraph"/>
              <w:numPr>
                <w:ilvl w:val="1"/>
                <w:numId w:val="23"/>
              </w:numPr>
              <w:rPr>
                <w:b/>
                <w:bCs/>
              </w:rPr>
            </w:pPr>
            <w:r w:rsidRPr="00707925">
              <w:rPr>
                <w:b/>
                <w:bCs/>
              </w:rPr>
              <w:lastRenderedPageBreak/>
              <w:t>The following method(s) will be used to make the transgenic animals:</w:t>
            </w:r>
          </w:p>
          <w:p w14:paraId="134CF527" w14:textId="77777777" w:rsidR="00277E52" w:rsidRPr="00707925" w:rsidRDefault="00277E52" w:rsidP="00511937">
            <w:pPr>
              <w:pStyle w:val="ListParagraph"/>
              <w:numPr>
                <w:ilvl w:val="2"/>
                <w:numId w:val="23"/>
              </w:numPr>
            </w:pPr>
            <w:r w:rsidRPr="00707925">
              <w:t>Microinjection of gene into fertilized oocytes</w:t>
            </w:r>
          </w:p>
          <w:p w14:paraId="14618929" w14:textId="77777777" w:rsidR="00277E52" w:rsidRPr="00707925" w:rsidRDefault="00277E52" w:rsidP="00511937">
            <w:pPr>
              <w:pStyle w:val="ListParagraph"/>
              <w:numPr>
                <w:ilvl w:val="2"/>
                <w:numId w:val="23"/>
              </w:numPr>
            </w:pPr>
            <w:r w:rsidRPr="00707925">
              <w:t>Insertion of gene(s) into embryonic stem cells microinjected into oocytes</w:t>
            </w:r>
          </w:p>
          <w:p w14:paraId="51602E9A" w14:textId="77777777" w:rsidR="00277E52" w:rsidRPr="00707925" w:rsidRDefault="00277E52" w:rsidP="00511937">
            <w:pPr>
              <w:pStyle w:val="ListParagraph"/>
              <w:numPr>
                <w:ilvl w:val="2"/>
                <w:numId w:val="23"/>
              </w:numPr>
            </w:pPr>
            <w:r w:rsidRPr="00707925">
              <w:t>Use of vectors to transfect oocytes</w:t>
            </w:r>
          </w:p>
          <w:p w14:paraId="1466ABDE" w14:textId="77777777" w:rsidR="00277E52" w:rsidRPr="00707925" w:rsidRDefault="00277E52" w:rsidP="00511937">
            <w:pPr>
              <w:pStyle w:val="ListParagraph"/>
              <w:numPr>
                <w:ilvl w:val="2"/>
                <w:numId w:val="23"/>
              </w:numPr>
            </w:pPr>
            <w:r w:rsidRPr="00707925">
              <w:t>Other method(s):</w:t>
            </w:r>
          </w:p>
          <w:p w14:paraId="5F82A4A4" w14:textId="46A461C4" w:rsidR="0006481E" w:rsidRPr="00707925" w:rsidRDefault="00DF31FD" w:rsidP="00511937">
            <w:pPr>
              <w:pStyle w:val="ListParagraph"/>
              <w:numPr>
                <w:ilvl w:val="3"/>
                <w:numId w:val="23"/>
              </w:numPr>
            </w:pPr>
            <w:r w:rsidRPr="00707925">
              <w:t xml:space="preserve">If </w:t>
            </w:r>
            <w:r w:rsidRPr="00707925">
              <w:rPr>
                <w:b/>
                <w:bCs/>
              </w:rPr>
              <w:t>Other method(s)</w:t>
            </w:r>
            <w:r w:rsidRPr="00707925">
              <w:t xml:space="preserve">, then add </w:t>
            </w:r>
            <w:r w:rsidR="0031562A" w:rsidRPr="00707925">
              <w:rPr>
                <w:b/>
                <w:bCs/>
              </w:rPr>
              <w:t>Describe Other Method(s)</w:t>
            </w:r>
            <w:r w:rsidRPr="00707925">
              <w:rPr>
                <w:b/>
                <w:bCs/>
              </w:rPr>
              <w:t>.</w:t>
            </w:r>
          </w:p>
        </w:tc>
      </w:tr>
      <w:tr w:rsidR="00073B32" w:rsidRPr="00707925" w14:paraId="337FFC0C" w14:textId="77777777" w:rsidTr="00511937">
        <w:tc>
          <w:tcPr>
            <w:tcW w:w="7195" w:type="dxa"/>
          </w:tcPr>
          <w:p w14:paraId="21EB67D2" w14:textId="008E4361" w:rsidR="00073B32" w:rsidRPr="00707925" w:rsidRDefault="00BA7AF3" w:rsidP="00511937">
            <w:r w:rsidRPr="00707925">
              <w:rPr>
                <w:b/>
                <w:bCs/>
              </w:rPr>
              <w:lastRenderedPageBreak/>
              <w:t xml:space="preserve">Sec. </w:t>
            </w:r>
            <w:r w:rsidR="008763F3" w:rsidRPr="00707925">
              <w:rPr>
                <w:b/>
                <w:bCs/>
              </w:rPr>
              <w:t>IX</w:t>
            </w:r>
            <w:r w:rsidRPr="00707925">
              <w:rPr>
                <w:b/>
                <w:bCs/>
              </w:rPr>
              <w:t>-A. Question 2: Will non-rodent, genetically-modified, mammalian/avian animals be used in this research project?</w:t>
            </w:r>
            <w:r w:rsidRPr="00707925">
              <w:t xml:space="preserve"> If yes, then: </w:t>
            </w:r>
          </w:p>
          <w:p w14:paraId="28D209F7" w14:textId="34A0B77E" w:rsidR="00BA7AF3" w:rsidRPr="00707925" w:rsidRDefault="00BA7AF3" w:rsidP="00511937">
            <w:pPr>
              <w:pStyle w:val="ListParagraph"/>
              <w:numPr>
                <w:ilvl w:val="0"/>
                <w:numId w:val="23"/>
              </w:numPr>
            </w:pPr>
            <w:r w:rsidRPr="00707925">
              <w:t xml:space="preserve">Complete the table in question 4 only if new germline strains are created or if lines are biohazardous. </w:t>
            </w:r>
          </w:p>
        </w:tc>
        <w:tc>
          <w:tcPr>
            <w:tcW w:w="7195" w:type="dxa"/>
          </w:tcPr>
          <w:p w14:paraId="284C31BE" w14:textId="7E5C3C38" w:rsidR="00BA7AF3" w:rsidRPr="00707925" w:rsidRDefault="00BA7AF3" w:rsidP="00511937">
            <w:r w:rsidRPr="00707925">
              <w:rPr>
                <w:b/>
                <w:bCs/>
              </w:rPr>
              <w:t>Genetically Modified, Non-Rodent, Mammalian or Avian Animal</w:t>
            </w:r>
            <w:r w:rsidRPr="00707925">
              <w:t xml:space="preserve"> – This section is triggered based on your answer to the following question</w:t>
            </w:r>
            <w:r w:rsidR="00566110" w:rsidRPr="00707925">
              <w:t>s</w:t>
            </w:r>
            <w:r w:rsidRPr="00707925">
              <w:t xml:space="preserve">: </w:t>
            </w:r>
          </w:p>
          <w:p w14:paraId="0E1D0F02" w14:textId="6427D721" w:rsidR="00BA7AF3" w:rsidRPr="00707925" w:rsidRDefault="00BA7AF3" w:rsidP="00511937">
            <w:pPr>
              <w:pStyle w:val="ListParagraph"/>
              <w:numPr>
                <w:ilvl w:val="0"/>
                <w:numId w:val="23"/>
              </w:numPr>
            </w:pPr>
            <w:r w:rsidRPr="00707925">
              <w:rPr>
                <w:b/>
                <w:bCs/>
              </w:rPr>
              <w:t xml:space="preserve">Species: </w:t>
            </w:r>
            <w:r w:rsidRPr="00707925">
              <w:t xml:space="preserve">If a </w:t>
            </w:r>
            <w:r w:rsidR="004A1D83" w:rsidRPr="00707925">
              <w:t>non-</w:t>
            </w:r>
            <w:r w:rsidRPr="00707925">
              <w:t>rodent</w:t>
            </w:r>
            <w:r w:rsidR="004A1D83" w:rsidRPr="00707925">
              <w:t xml:space="preserve"> mammal or bird</w:t>
            </w:r>
            <w:r w:rsidRPr="00707925">
              <w:t xml:space="preserve"> is selected; and</w:t>
            </w:r>
          </w:p>
          <w:p w14:paraId="1CD50726" w14:textId="42C52C45" w:rsidR="00073B32" w:rsidRPr="00707925" w:rsidRDefault="00BA7AF3" w:rsidP="00511937">
            <w:pPr>
              <w:pStyle w:val="ListParagraph"/>
              <w:numPr>
                <w:ilvl w:val="0"/>
                <w:numId w:val="23"/>
              </w:numPr>
            </w:pPr>
            <w:r w:rsidRPr="00707925">
              <w:rPr>
                <w:b/>
                <w:bCs/>
              </w:rPr>
              <w:t xml:space="preserve">Species Type: </w:t>
            </w:r>
            <w:r w:rsidRPr="00707925">
              <w:t>If “Genetically Modified (</w:t>
            </w:r>
            <w:proofErr w:type="spellStart"/>
            <w:r w:rsidRPr="00707925">
              <w:t>tg</w:t>
            </w:r>
            <w:proofErr w:type="spellEnd"/>
            <w:r w:rsidRPr="00707925">
              <w:t>/ko/ki)” is selected</w:t>
            </w:r>
          </w:p>
        </w:tc>
      </w:tr>
      <w:tr w:rsidR="00BA7AF3" w:rsidRPr="00707925" w14:paraId="3555ADC3" w14:textId="77777777" w:rsidTr="00511937">
        <w:tc>
          <w:tcPr>
            <w:tcW w:w="7195" w:type="dxa"/>
          </w:tcPr>
          <w:p w14:paraId="3D2FD037" w14:textId="0A271D1A" w:rsidR="00BA7AF3" w:rsidRPr="00707925" w:rsidRDefault="00277E52" w:rsidP="00511937">
            <w:pPr>
              <w:spacing w:after="1360"/>
            </w:pPr>
            <w:bookmarkStart w:id="22" w:name="_Hlk112238508"/>
            <w:r w:rsidRPr="00707925">
              <w:rPr>
                <w:b/>
                <w:bCs/>
              </w:rPr>
              <w:t xml:space="preserve">Sec. </w:t>
            </w:r>
            <w:r w:rsidR="008763F3" w:rsidRPr="00707925">
              <w:rPr>
                <w:b/>
                <w:bCs/>
              </w:rPr>
              <w:t>IX</w:t>
            </w:r>
            <w:r w:rsidRPr="00707925">
              <w:rPr>
                <w:b/>
                <w:bCs/>
              </w:rPr>
              <w:t>-A. Question 3: Are genetically-modified rodents produced with the assistance of the IU Genome Editing Center?</w:t>
            </w:r>
            <w:r w:rsidR="00BC3864" w:rsidRPr="00707925">
              <w:t xml:space="preserve"> If yes, then:</w:t>
            </w:r>
          </w:p>
          <w:bookmarkEnd w:id="22"/>
          <w:p w14:paraId="4F134658" w14:textId="77777777" w:rsidR="00BC3864" w:rsidRPr="00707925" w:rsidRDefault="00BC3864" w:rsidP="00511937">
            <w:pPr>
              <w:pStyle w:val="ListParagraph"/>
              <w:numPr>
                <w:ilvl w:val="0"/>
                <w:numId w:val="23"/>
              </w:numPr>
            </w:pPr>
            <w:r w:rsidRPr="00707925">
              <w:t>Yes, the following method(s) will be used to make the transgenic animals:</w:t>
            </w:r>
          </w:p>
          <w:p w14:paraId="236BCA33" w14:textId="77777777" w:rsidR="00BC3864" w:rsidRPr="00707925" w:rsidRDefault="00BC3864" w:rsidP="00511937">
            <w:pPr>
              <w:pStyle w:val="ListParagraph"/>
              <w:numPr>
                <w:ilvl w:val="1"/>
                <w:numId w:val="23"/>
              </w:numPr>
            </w:pPr>
            <w:r w:rsidRPr="00707925">
              <w:t>Microinjection of gene into fertilized oocytes</w:t>
            </w:r>
          </w:p>
          <w:p w14:paraId="7938BA00" w14:textId="77777777" w:rsidR="00BC3864" w:rsidRPr="00707925" w:rsidRDefault="00BC3864" w:rsidP="00511937">
            <w:pPr>
              <w:pStyle w:val="ListParagraph"/>
              <w:numPr>
                <w:ilvl w:val="1"/>
                <w:numId w:val="23"/>
              </w:numPr>
            </w:pPr>
            <w:r w:rsidRPr="00707925">
              <w:t>Insertion of gene(s) into embryonic stem cells microinjected into oocytes</w:t>
            </w:r>
          </w:p>
          <w:p w14:paraId="10448A0A" w14:textId="77777777" w:rsidR="00BC3864" w:rsidRPr="00707925" w:rsidRDefault="00BC3864" w:rsidP="00511937">
            <w:pPr>
              <w:pStyle w:val="ListParagraph"/>
              <w:numPr>
                <w:ilvl w:val="1"/>
                <w:numId w:val="23"/>
              </w:numPr>
            </w:pPr>
            <w:r w:rsidRPr="00707925">
              <w:t>Use of vectors to transfect oocytes</w:t>
            </w:r>
          </w:p>
          <w:p w14:paraId="3E83DB2F" w14:textId="07C9B9A8" w:rsidR="00BC3864" w:rsidRPr="00707925" w:rsidRDefault="00BC3864" w:rsidP="00511937">
            <w:pPr>
              <w:pStyle w:val="ListParagraph"/>
              <w:numPr>
                <w:ilvl w:val="1"/>
                <w:numId w:val="23"/>
              </w:numPr>
            </w:pPr>
            <w:r w:rsidRPr="00707925">
              <w:t>Other method(s), please include description</w:t>
            </w:r>
          </w:p>
        </w:tc>
        <w:tc>
          <w:tcPr>
            <w:tcW w:w="7195" w:type="dxa"/>
          </w:tcPr>
          <w:p w14:paraId="22AF322E" w14:textId="7381A035" w:rsidR="00277E52" w:rsidRPr="00707925" w:rsidRDefault="00277E52" w:rsidP="00511937">
            <w:r w:rsidRPr="00707925">
              <w:rPr>
                <w:b/>
                <w:bCs/>
              </w:rPr>
              <w:t>Genetically Modified Rodents</w:t>
            </w:r>
            <w:r w:rsidRPr="00707925">
              <w:t xml:space="preserve"> – This section is triggered based on your answer to the following question</w:t>
            </w:r>
            <w:r w:rsidR="00566110" w:rsidRPr="00707925">
              <w:t>s</w:t>
            </w:r>
            <w:r w:rsidRPr="00707925">
              <w:t xml:space="preserve">: </w:t>
            </w:r>
          </w:p>
          <w:p w14:paraId="3624DBE3" w14:textId="77777777" w:rsidR="00277E52" w:rsidRPr="00707925" w:rsidRDefault="00277E52" w:rsidP="00511937">
            <w:pPr>
              <w:pStyle w:val="ListParagraph"/>
              <w:numPr>
                <w:ilvl w:val="0"/>
                <w:numId w:val="23"/>
              </w:numPr>
            </w:pPr>
            <w:r w:rsidRPr="00707925">
              <w:rPr>
                <w:b/>
                <w:bCs/>
              </w:rPr>
              <w:t xml:space="preserve">Species: </w:t>
            </w:r>
            <w:r w:rsidRPr="00707925">
              <w:t>If a rodent is selected; and</w:t>
            </w:r>
          </w:p>
          <w:p w14:paraId="3F1470C0" w14:textId="77777777" w:rsidR="00277E52" w:rsidRPr="00707925" w:rsidRDefault="00277E52" w:rsidP="00511937">
            <w:pPr>
              <w:pStyle w:val="ListParagraph"/>
              <w:numPr>
                <w:ilvl w:val="0"/>
                <w:numId w:val="23"/>
              </w:numPr>
            </w:pPr>
            <w:r w:rsidRPr="00707925">
              <w:rPr>
                <w:b/>
                <w:bCs/>
              </w:rPr>
              <w:t xml:space="preserve">Species Type: </w:t>
            </w:r>
            <w:r w:rsidRPr="00707925">
              <w:t>If “Genetically Modified (</w:t>
            </w:r>
            <w:proofErr w:type="spellStart"/>
            <w:r w:rsidRPr="00707925">
              <w:t>tg</w:t>
            </w:r>
            <w:proofErr w:type="spellEnd"/>
            <w:r w:rsidRPr="00707925">
              <w:t>/ko/ki)” is selected</w:t>
            </w:r>
          </w:p>
          <w:p w14:paraId="07EAD413" w14:textId="77777777" w:rsidR="00277E52" w:rsidRPr="00707925" w:rsidRDefault="00277E52" w:rsidP="00511937">
            <w:pPr>
              <w:pStyle w:val="ListParagraph"/>
              <w:numPr>
                <w:ilvl w:val="0"/>
                <w:numId w:val="23"/>
              </w:numPr>
              <w:rPr>
                <w:b/>
                <w:bCs/>
              </w:rPr>
            </w:pPr>
            <w:bookmarkStart w:id="23" w:name="_Hlk112238540"/>
            <w:r w:rsidRPr="00707925">
              <w:rPr>
                <w:b/>
                <w:bCs/>
              </w:rPr>
              <w:t>Will genetically modified rodents be produced with the assistance of the IU Genome Editing Center (IUGEC)?</w:t>
            </w:r>
            <w:bookmarkEnd w:id="23"/>
            <w:r w:rsidRPr="00707925">
              <w:t xml:space="preserve"> If </w:t>
            </w:r>
            <w:r w:rsidRPr="00707925">
              <w:rPr>
                <w:b/>
                <w:bCs/>
              </w:rPr>
              <w:t>yes</w:t>
            </w:r>
            <w:r w:rsidRPr="00707925">
              <w:t>, then:</w:t>
            </w:r>
          </w:p>
          <w:p w14:paraId="4407DFE7" w14:textId="25482856" w:rsidR="000F5EBA" w:rsidRPr="00707925" w:rsidRDefault="000F5EBA" w:rsidP="00511937">
            <w:pPr>
              <w:pStyle w:val="ListParagraph"/>
              <w:numPr>
                <w:ilvl w:val="1"/>
                <w:numId w:val="23"/>
              </w:numPr>
            </w:pPr>
            <w:r w:rsidRPr="00707925">
              <w:t>Strain Name</w:t>
            </w:r>
          </w:p>
          <w:p w14:paraId="56D699AB" w14:textId="5FB87FB3" w:rsidR="00277E52" w:rsidRPr="00707925" w:rsidRDefault="00277E52" w:rsidP="00511937">
            <w:pPr>
              <w:pStyle w:val="ListParagraph"/>
              <w:numPr>
                <w:ilvl w:val="1"/>
                <w:numId w:val="23"/>
              </w:numPr>
            </w:pPr>
            <w:r w:rsidRPr="00707925">
              <w:t>The following method(s) will be used to make the transgenic animals:</w:t>
            </w:r>
          </w:p>
          <w:p w14:paraId="01D21AE1" w14:textId="77777777" w:rsidR="00277E52" w:rsidRPr="00707925" w:rsidRDefault="00277E52" w:rsidP="00511937">
            <w:pPr>
              <w:pStyle w:val="ListParagraph"/>
              <w:numPr>
                <w:ilvl w:val="2"/>
                <w:numId w:val="23"/>
              </w:numPr>
            </w:pPr>
            <w:r w:rsidRPr="00707925">
              <w:t>Microinjection of gene into fertilized oocytes</w:t>
            </w:r>
          </w:p>
          <w:p w14:paraId="745DD079" w14:textId="77777777" w:rsidR="00277E52" w:rsidRPr="00707925" w:rsidRDefault="00277E52" w:rsidP="00511937">
            <w:pPr>
              <w:pStyle w:val="ListParagraph"/>
              <w:numPr>
                <w:ilvl w:val="2"/>
                <w:numId w:val="23"/>
              </w:numPr>
            </w:pPr>
            <w:r w:rsidRPr="00707925">
              <w:t>Insertion of gene(s) into embryonic stem cells microinjected into oocytes</w:t>
            </w:r>
          </w:p>
          <w:p w14:paraId="4E13AEA4" w14:textId="77777777" w:rsidR="00277E52" w:rsidRPr="00707925" w:rsidRDefault="00277E52" w:rsidP="00511937">
            <w:pPr>
              <w:pStyle w:val="ListParagraph"/>
              <w:numPr>
                <w:ilvl w:val="2"/>
                <w:numId w:val="23"/>
              </w:numPr>
            </w:pPr>
            <w:r w:rsidRPr="00707925">
              <w:t>Use of vectors to transfect oocytes</w:t>
            </w:r>
          </w:p>
          <w:p w14:paraId="641F9DB9" w14:textId="77777777" w:rsidR="00277E52" w:rsidRPr="00707925" w:rsidRDefault="00277E52" w:rsidP="00511937">
            <w:pPr>
              <w:pStyle w:val="ListParagraph"/>
              <w:numPr>
                <w:ilvl w:val="2"/>
                <w:numId w:val="23"/>
              </w:numPr>
            </w:pPr>
            <w:r w:rsidRPr="00707925">
              <w:t>Other method(s):</w:t>
            </w:r>
          </w:p>
          <w:p w14:paraId="637C5F02" w14:textId="2B4D967A" w:rsidR="00BA7AF3" w:rsidRPr="00707925" w:rsidRDefault="006544B5" w:rsidP="00511937">
            <w:pPr>
              <w:pStyle w:val="ListParagraph"/>
              <w:numPr>
                <w:ilvl w:val="3"/>
                <w:numId w:val="23"/>
              </w:numPr>
            </w:pPr>
            <w:r w:rsidRPr="00707925">
              <w:t xml:space="preserve">If </w:t>
            </w:r>
            <w:r w:rsidRPr="00707925">
              <w:rPr>
                <w:b/>
                <w:bCs/>
              </w:rPr>
              <w:t>Other method(s)</w:t>
            </w:r>
            <w:r w:rsidRPr="00707925">
              <w:t xml:space="preserve">, then </w:t>
            </w:r>
            <w:r w:rsidR="003F1CBC" w:rsidRPr="00707925">
              <w:rPr>
                <w:b/>
                <w:bCs/>
              </w:rPr>
              <w:t>Describe Other Method(s)</w:t>
            </w:r>
            <w:r w:rsidRPr="00707925">
              <w:rPr>
                <w:b/>
                <w:bCs/>
              </w:rPr>
              <w:t>.</w:t>
            </w:r>
          </w:p>
        </w:tc>
      </w:tr>
      <w:tr w:rsidR="00BA7AF3" w:rsidRPr="00707925" w14:paraId="14875ECA" w14:textId="77777777" w:rsidTr="00511937">
        <w:tc>
          <w:tcPr>
            <w:tcW w:w="7195" w:type="dxa"/>
          </w:tcPr>
          <w:p w14:paraId="32F7EA1B" w14:textId="220912E4" w:rsidR="00BA7AF3" w:rsidRPr="00707925" w:rsidRDefault="008763F3" w:rsidP="00511937">
            <w:pPr>
              <w:rPr>
                <w:b/>
                <w:bCs/>
              </w:rPr>
            </w:pPr>
            <w:r w:rsidRPr="00707925">
              <w:rPr>
                <w:b/>
                <w:bCs/>
              </w:rPr>
              <w:t>Sec. IX-A. Question 4: Genetically-modified, Mammalian/Avian Table: Please complete if you are using any non-rodent genetically-modified mammalian/avian animal or if you are creating genetically modified rodents in your lab by means other than breeding.</w:t>
            </w:r>
            <w:r w:rsidR="000A62EF" w:rsidRPr="00707925">
              <w:rPr>
                <w:b/>
                <w:bCs/>
              </w:rPr>
              <w:t xml:space="preserve"> </w:t>
            </w:r>
            <w:r w:rsidRPr="00707925">
              <w:rPr>
                <w:b/>
                <w:bCs/>
              </w:rPr>
              <w:t>Please include any mice being created via the IU Genome Editing Center.</w:t>
            </w:r>
            <w:r w:rsidR="000A62EF" w:rsidRPr="00707925">
              <w:rPr>
                <w:b/>
                <w:bCs/>
              </w:rPr>
              <w:t xml:space="preserve"> </w:t>
            </w:r>
            <w:r w:rsidRPr="00707925">
              <w:rPr>
                <w:b/>
                <w:bCs/>
              </w:rPr>
              <w:t xml:space="preserve">Add any animals that are </w:t>
            </w:r>
            <w:r w:rsidRPr="00707925">
              <w:rPr>
                <w:b/>
                <w:bCs/>
              </w:rPr>
              <w:lastRenderedPageBreak/>
              <w:t>purchased/bred that are expressing a hazardous biological agent (i.e. whole toxin or virus).</w:t>
            </w:r>
          </w:p>
        </w:tc>
        <w:tc>
          <w:tcPr>
            <w:tcW w:w="7195" w:type="dxa"/>
          </w:tcPr>
          <w:p w14:paraId="616CE00F" w14:textId="6FEDB2A5" w:rsidR="000F5EBA" w:rsidRPr="00707925" w:rsidRDefault="000F5EBA" w:rsidP="00511937">
            <w:r w:rsidRPr="00707925">
              <w:rPr>
                <w:b/>
                <w:bCs/>
              </w:rPr>
              <w:lastRenderedPageBreak/>
              <w:t>Genetically Modified, Non-Rodent, Mammalian or Avian Animal</w:t>
            </w:r>
            <w:r w:rsidRPr="00707925">
              <w:t xml:space="preserve"> – This section is triggered based on your answer to the following question</w:t>
            </w:r>
            <w:r w:rsidR="00566110" w:rsidRPr="00707925">
              <w:t>s</w:t>
            </w:r>
            <w:r w:rsidRPr="00707925">
              <w:t xml:space="preserve">: </w:t>
            </w:r>
          </w:p>
          <w:p w14:paraId="28DC7F6F" w14:textId="77777777" w:rsidR="000F5EBA" w:rsidRPr="00707925" w:rsidRDefault="000F5EBA" w:rsidP="00511937">
            <w:pPr>
              <w:pStyle w:val="ListParagraph"/>
              <w:numPr>
                <w:ilvl w:val="0"/>
                <w:numId w:val="57"/>
              </w:numPr>
            </w:pPr>
            <w:r w:rsidRPr="00707925">
              <w:rPr>
                <w:b/>
                <w:bCs/>
              </w:rPr>
              <w:t xml:space="preserve">Species: </w:t>
            </w:r>
            <w:r w:rsidRPr="00707925">
              <w:t>If a non-rodent mammal or bird is selected; and</w:t>
            </w:r>
          </w:p>
          <w:p w14:paraId="6BDCE699" w14:textId="2E1192F4" w:rsidR="00BA7AF3" w:rsidRPr="00707925" w:rsidRDefault="000F5EBA" w:rsidP="00511937">
            <w:pPr>
              <w:pStyle w:val="ListParagraph"/>
              <w:numPr>
                <w:ilvl w:val="0"/>
                <w:numId w:val="57"/>
              </w:numPr>
            </w:pPr>
            <w:r w:rsidRPr="00707925">
              <w:rPr>
                <w:b/>
                <w:bCs/>
              </w:rPr>
              <w:t xml:space="preserve">Species Type: </w:t>
            </w:r>
            <w:r w:rsidRPr="00707925">
              <w:t>If “Genetically Modified (</w:t>
            </w:r>
            <w:proofErr w:type="spellStart"/>
            <w:r w:rsidRPr="00707925">
              <w:t>tg</w:t>
            </w:r>
            <w:proofErr w:type="spellEnd"/>
            <w:r w:rsidRPr="00707925">
              <w:t>/ko/ki)” is selected</w:t>
            </w:r>
          </w:p>
        </w:tc>
      </w:tr>
      <w:tr w:rsidR="00374455" w:rsidRPr="00707925" w14:paraId="576D6A1E" w14:textId="77777777" w:rsidTr="00511937">
        <w:tc>
          <w:tcPr>
            <w:tcW w:w="7195" w:type="dxa"/>
          </w:tcPr>
          <w:p w14:paraId="68342B3C" w14:textId="77777777" w:rsidR="00374455" w:rsidRPr="00707925" w:rsidRDefault="000F5EBA" w:rsidP="00511937">
            <w:pPr>
              <w:pStyle w:val="ListParagraph"/>
              <w:numPr>
                <w:ilvl w:val="0"/>
                <w:numId w:val="24"/>
              </w:numPr>
            </w:pPr>
            <w:r w:rsidRPr="00707925">
              <w:t>Animal Species</w:t>
            </w:r>
          </w:p>
          <w:p w14:paraId="1A8E48A0" w14:textId="77777777" w:rsidR="000F5EBA" w:rsidRPr="00707925" w:rsidRDefault="000F5EBA" w:rsidP="00511937">
            <w:pPr>
              <w:pStyle w:val="ListParagraph"/>
              <w:numPr>
                <w:ilvl w:val="0"/>
                <w:numId w:val="24"/>
              </w:numPr>
            </w:pPr>
            <w:r w:rsidRPr="00707925">
              <w:t>How your lab refers to this strain</w:t>
            </w:r>
          </w:p>
          <w:p w14:paraId="1FD547FD" w14:textId="77777777" w:rsidR="000F5EBA" w:rsidRPr="00707925" w:rsidRDefault="000F5EBA" w:rsidP="00511937">
            <w:pPr>
              <w:pStyle w:val="ListParagraph"/>
              <w:numPr>
                <w:ilvl w:val="0"/>
                <w:numId w:val="24"/>
              </w:numPr>
            </w:pPr>
            <w:r w:rsidRPr="00707925">
              <w:t>Original Source of Animal</w:t>
            </w:r>
          </w:p>
          <w:p w14:paraId="68905DB2" w14:textId="77777777" w:rsidR="000F5EBA" w:rsidRPr="00707925" w:rsidRDefault="000F5EBA" w:rsidP="00511937">
            <w:pPr>
              <w:pStyle w:val="ListParagraph"/>
              <w:numPr>
                <w:ilvl w:val="0"/>
                <w:numId w:val="24"/>
              </w:numPr>
            </w:pPr>
            <w:r w:rsidRPr="00707925">
              <w:t>Knockout (KO), Knock-In (KI), Transgene (T)</w:t>
            </w:r>
          </w:p>
          <w:p w14:paraId="2FCE7D5E" w14:textId="77777777" w:rsidR="000F5EBA" w:rsidRPr="00707925" w:rsidRDefault="000F5EBA" w:rsidP="00511937">
            <w:pPr>
              <w:pStyle w:val="ListParagraph"/>
              <w:numPr>
                <w:ilvl w:val="0"/>
                <w:numId w:val="24"/>
              </w:numPr>
            </w:pPr>
            <w:r w:rsidRPr="00707925">
              <w:t>Gene Modified</w:t>
            </w:r>
          </w:p>
          <w:p w14:paraId="06796FFA" w14:textId="77777777" w:rsidR="000F5EBA" w:rsidRPr="00707925" w:rsidRDefault="000F5EBA" w:rsidP="00511937">
            <w:pPr>
              <w:pStyle w:val="ListParagraph"/>
              <w:numPr>
                <w:ilvl w:val="0"/>
                <w:numId w:val="24"/>
              </w:numPr>
            </w:pPr>
            <w:r w:rsidRPr="00707925">
              <w:t>Potential Hazard(s)</w:t>
            </w:r>
          </w:p>
          <w:p w14:paraId="5447C37F" w14:textId="32B2E79C" w:rsidR="000F5EBA" w:rsidRPr="00707925" w:rsidRDefault="000F5EBA" w:rsidP="00511937">
            <w:pPr>
              <w:pStyle w:val="ListParagraph"/>
              <w:numPr>
                <w:ilvl w:val="0"/>
                <w:numId w:val="24"/>
              </w:numPr>
            </w:pPr>
            <w:r w:rsidRPr="00707925">
              <w:t>Biological Source of Gene</w:t>
            </w:r>
          </w:p>
        </w:tc>
        <w:tc>
          <w:tcPr>
            <w:tcW w:w="7195" w:type="dxa"/>
          </w:tcPr>
          <w:p w14:paraId="52ACBA30" w14:textId="1B77129F" w:rsidR="004C1482" w:rsidRPr="00707925" w:rsidRDefault="004C1482" w:rsidP="00B801DE">
            <w:pPr>
              <w:pStyle w:val="ListParagraph"/>
              <w:numPr>
                <w:ilvl w:val="0"/>
                <w:numId w:val="24"/>
              </w:numPr>
              <w:spacing w:before="240"/>
              <w:contextualSpacing w:val="0"/>
            </w:pPr>
            <w:r w:rsidRPr="00707925">
              <w:t>How does your lab refer to this strain</w:t>
            </w:r>
            <w:r w:rsidR="00910168" w:rsidRPr="00707925">
              <w:t>?</w:t>
            </w:r>
          </w:p>
          <w:p w14:paraId="7AB08B28" w14:textId="77777777" w:rsidR="004C1482" w:rsidRPr="00707925" w:rsidRDefault="004C1482" w:rsidP="00511937">
            <w:pPr>
              <w:pStyle w:val="ListParagraph"/>
              <w:numPr>
                <w:ilvl w:val="0"/>
                <w:numId w:val="24"/>
              </w:numPr>
            </w:pPr>
            <w:r w:rsidRPr="00707925">
              <w:t>Original source of Animal</w:t>
            </w:r>
          </w:p>
          <w:p w14:paraId="02352EC9" w14:textId="4862EDD4" w:rsidR="004C1482" w:rsidRPr="00707925" w:rsidRDefault="004C1482" w:rsidP="00511937">
            <w:pPr>
              <w:pStyle w:val="ListParagraph"/>
              <w:numPr>
                <w:ilvl w:val="0"/>
                <w:numId w:val="24"/>
              </w:numPr>
            </w:pPr>
            <w:r w:rsidRPr="00707925">
              <w:t>Knockout (KO)</w:t>
            </w:r>
            <w:r w:rsidR="000F5EBA" w:rsidRPr="00707925">
              <w:t xml:space="preserve">, </w:t>
            </w:r>
            <w:r w:rsidRPr="00707925">
              <w:t>Knock-In (KI)</w:t>
            </w:r>
            <w:r w:rsidR="000F5EBA" w:rsidRPr="00707925">
              <w:t xml:space="preserve">, </w:t>
            </w:r>
            <w:r w:rsidRPr="00707925">
              <w:t>Transgenic (</w:t>
            </w:r>
            <w:proofErr w:type="spellStart"/>
            <w:r w:rsidRPr="00707925">
              <w:t>Tg</w:t>
            </w:r>
            <w:proofErr w:type="spellEnd"/>
            <w:r w:rsidRPr="00707925">
              <w:t>)</w:t>
            </w:r>
          </w:p>
          <w:p w14:paraId="7E0BF4D1" w14:textId="4CFA6D08" w:rsidR="004C1482" w:rsidRPr="00707925" w:rsidRDefault="004C1482" w:rsidP="00511937">
            <w:pPr>
              <w:pStyle w:val="ListParagraph"/>
              <w:numPr>
                <w:ilvl w:val="0"/>
                <w:numId w:val="24"/>
              </w:numPr>
            </w:pPr>
            <w:r w:rsidRPr="00707925">
              <w:t>Gene Modified (added or removed)</w:t>
            </w:r>
          </w:p>
          <w:p w14:paraId="567FE203" w14:textId="38913AB2" w:rsidR="004C1482" w:rsidRPr="00707925" w:rsidRDefault="000F5EBA" w:rsidP="00511937">
            <w:pPr>
              <w:pStyle w:val="ListParagraph"/>
              <w:numPr>
                <w:ilvl w:val="0"/>
                <w:numId w:val="24"/>
              </w:numPr>
            </w:pPr>
            <w:r w:rsidRPr="00707925">
              <w:t>Potential Hazard(s)</w:t>
            </w:r>
          </w:p>
          <w:p w14:paraId="6023C5F0" w14:textId="3685871F" w:rsidR="004C1482" w:rsidRPr="00707925" w:rsidRDefault="000F5EBA" w:rsidP="00511937">
            <w:pPr>
              <w:pStyle w:val="ListParagraph"/>
              <w:numPr>
                <w:ilvl w:val="0"/>
                <w:numId w:val="24"/>
              </w:numPr>
            </w:pPr>
            <w:r w:rsidRPr="00707925">
              <w:t>Biological Source of Gene</w:t>
            </w:r>
          </w:p>
        </w:tc>
      </w:tr>
      <w:tr w:rsidR="00E27518" w:rsidRPr="00707925" w14:paraId="3C1484E1" w14:textId="77777777" w:rsidTr="00511937">
        <w:tc>
          <w:tcPr>
            <w:tcW w:w="7195" w:type="dxa"/>
          </w:tcPr>
          <w:p w14:paraId="7C2291FE" w14:textId="52243D6F" w:rsidR="00E27518" w:rsidRPr="00707925" w:rsidRDefault="000F5EBA" w:rsidP="00511937">
            <w:pPr>
              <w:rPr>
                <w:b/>
                <w:bCs/>
              </w:rPr>
            </w:pPr>
            <w:r w:rsidRPr="00707925">
              <w:rPr>
                <w:b/>
                <w:bCs/>
              </w:rPr>
              <w:t>Sec. IX-B. Genetically Modified, Non-Mammalian/Non-Avian Animals</w:t>
            </w:r>
          </w:p>
        </w:tc>
        <w:tc>
          <w:tcPr>
            <w:tcW w:w="7195" w:type="dxa"/>
          </w:tcPr>
          <w:p w14:paraId="5547BC6D" w14:textId="30A287F2" w:rsidR="00E27518" w:rsidRPr="00707925" w:rsidRDefault="00E27518" w:rsidP="00511937"/>
        </w:tc>
      </w:tr>
      <w:tr w:rsidR="00E27518" w:rsidRPr="00707925" w14:paraId="22B2F3BA" w14:textId="77777777" w:rsidTr="00511937">
        <w:tc>
          <w:tcPr>
            <w:tcW w:w="7195" w:type="dxa"/>
          </w:tcPr>
          <w:p w14:paraId="004CBE8D" w14:textId="2F7FE22F" w:rsidR="000F5EBA" w:rsidRPr="00707925" w:rsidRDefault="000F5EBA" w:rsidP="00511937">
            <w:r w:rsidRPr="00707925">
              <w:rPr>
                <w:b/>
                <w:bCs/>
              </w:rPr>
              <w:t>Sec. IX-B. Question 1: Are genetically modified, non-mammalian/non-avian Animals being used?</w:t>
            </w:r>
            <w:r w:rsidRPr="00707925">
              <w:t xml:space="preserve"> If yes, then:</w:t>
            </w:r>
          </w:p>
        </w:tc>
        <w:tc>
          <w:tcPr>
            <w:tcW w:w="7195" w:type="dxa"/>
          </w:tcPr>
          <w:p w14:paraId="6646236E" w14:textId="4595E83A" w:rsidR="000F5EBA" w:rsidRPr="00707925" w:rsidRDefault="000F5EBA" w:rsidP="00511937">
            <w:r w:rsidRPr="00707925">
              <w:rPr>
                <w:b/>
                <w:bCs/>
              </w:rPr>
              <w:t>Genetically Modified, Non-Mammalian or Non-Avian Animal</w:t>
            </w:r>
            <w:r w:rsidRPr="00707925">
              <w:t xml:space="preserve"> – This section is triggered based on your answer to the following question</w:t>
            </w:r>
            <w:r w:rsidR="00566110" w:rsidRPr="00707925">
              <w:t>s</w:t>
            </w:r>
            <w:r w:rsidRPr="00707925">
              <w:t xml:space="preserve">: </w:t>
            </w:r>
          </w:p>
          <w:p w14:paraId="2BCA2EF8" w14:textId="77777777" w:rsidR="000F5EBA" w:rsidRPr="00707925" w:rsidRDefault="000F5EBA" w:rsidP="00511937">
            <w:pPr>
              <w:pStyle w:val="ListParagraph"/>
              <w:numPr>
                <w:ilvl w:val="0"/>
                <w:numId w:val="58"/>
              </w:numPr>
            </w:pPr>
            <w:r w:rsidRPr="00707925">
              <w:rPr>
                <w:b/>
                <w:bCs/>
              </w:rPr>
              <w:t xml:space="preserve">Species: </w:t>
            </w:r>
            <w:r w:rsidRPr="00707925">
              <w:t>If a non-mammal or non-avian animal is selected; and</w:t>
            </w:r>
          </w:p>
          <w:p w14:paraId="1B36DC6D" w14:textId="0678AB2D" w:rsidR="00E27518" w:rsidRPr="00707925" w:rsidRDefault="000F5EBA" w:rsidP="00511937">
            <w:pPr>
              <w:pStyle w:val="ListParagraph"/>
              <w:numPr>
                <w:ilvl w:val="0"/>
                <w:numId w:val="58"/>
              </w:numPr>
            </w:pPr>
            <w:r w:rsidRPr="00707925">
              <w:rPr>
                <w:b/>
                <w:bCs/>
              </w:rPr>
              <w:t xml:space="preserve">Species Type: </w:t>
            </w:r>
            <w:r w:rsidRPr="00707925">
              <w:t>If “Genetically Modified (</w:t>
            </w:r>
            <w:proofErr w:type="spellStart"/>
            <w:r w:rsidRPr="00707925">
              <w:t>tg</w:t>
            </w:r>
            <w:proofErr w:type="spellEnd"/>
            <w:r w:rsidRPr="00707925">
              <w:t>/ko/ki)” is selected</w:t>
            </w:r>
          </w:p>
        </w:tc>
      </w:tr>
      <w:tr w:rsidR="00E27518" w:rsidRPr="00707925" w14:paraId="233ECE1C" w14:textId="77777777" w:rsidTr="00511937">
        <w:tc>
          <w:tcPr>
            <w:tcW w:w="7195" w:type="dxa"/>
          </w:tcPr>
          <w:p w14:paraId="16CA280F" w14:textId="26246214" w:rsidR="00E27518" w:rsidRPr="00707925" w:rsidRDefault="008075E2" w:rsidP="00D36C31">
            <w:pPr>
              <w:pStyle w:val="ListParagraph"/>
              <w:numPr>
                <w:ilvl w:val="0"/>
                <w:numId w:val="26"/>
              </w:numPr>
            </w:pPr>
            <w:r w:rsidRPr="00707925">
              <w:t>Please describe in Sec. II</w:t>
            </w:r>
          </w:p>
        </w:tc>
        <w:tc>
          <w:tcPr>
            <w:tcW w:w="7195" w:type="dxa"/>
          </w:tcPr>
          <w:p w14:paraId="21AF190A" w14:textId="77777777" w:rsidR="000F5EBA" w:rsidRPr="00707925" w:rsidRDefault="000F5EBA" w:rsidP="00511937">
            <w:pPr>
              <w:pStyle w:val="ListParagraph"/>
              <w:numPr>
                <w:ilvl w:val="0"/>
                <w:numId w:val="25"/>
              </w:numPr>
            </w:pPr>
            <w:r w:rsidRPr="00707925">
              <w:rPr>
                <w:b/>
                <w:bCs/>
              </w:rPr>
              <w:t xml:space="preserve">Will this protocol involve biological agents or recombinant DNA or synthetic nucleic acid molecules used with this species? </w:t>
            </w:r>
            <w:r w:rsidRPr="00707925">
              <w:t>If</w:t>
            </w:r>
            <w:r w:rsidRPr="00707925">
              <w:rPr>
                <w:b/>
                <w:bCs/>
              </w:rPr>
              <w:t xml:space="preserve"> yes</w:t>
            </w:r>
            <w:r w:rsidRPr="00707925">
              <w:t>, then:</w:t>
            </w:r>
          </w:p>
          <w:p w14:paraId="556054FF" w14:textId="77777777" w:rsidR="000F5EBA" w:rsidRPr="00707925" w:rsidRDefault="000F5EBA" w:rsidP="00511937">
            <w:pPr>
              <w:pStyle w:val="ListParagraph"/>
              <w:numPr>
                <w:ilvl w:val="0"/>
                <w:numId w:val="25"/>
              </w:numPr>
            </w:pPr>
            <w:r w:rsidRPr="00707925">
              <w:t>Click “</w:t>
            </w:r>
            <w:r w:rsidRPr="00707925">
              <w:rPr>
                <w:b/>
                <w:bCs/>
              </w:rPr>
              <w:t>+Add Line</w:t>
            </w:r>
            <w:r w:rsidRPr="00707925">
              <w:t>” to add agent you plan to use with the selected species.</w:t>
            </w:r>
          </w:p>
          <w:p w14:paraId="6BA99599" w14:textId="77777777" w:rsidR="000F5EBA" w:rsidRPr="00707925" w:rsidRDefault="000F5EBA" w:rsidP="00511937">
            <w:pPr>
              <w:pStyle w:val="ListParagraph"/>
              <w:numPr>
                <w:ilvl w:val="0"/>
                <w:numId w:val="25"/>
              </w:numPr>
            </w:pPr>
            <w:r w:rsidRPr="00707925">
              <w:rPr>
                <w:b/>
                <w:bCs/>
              </w:rPr>
              <w:t>Agent Type:</w:t>
            </w:r>
            <w:r w:rsidRPr="00707925">
              <w:t xml:space="preserve"> </w:t>
            </w:r>
          </w:p>
          <w:p w14:paraId="63DCFC0D" w14:textId="43EC4F87" w:rsidR="000F5EBA" w:rsidRPr="00707925" w:rsidRDefault="000F5EBA" w:rsidP="00511937">
            <w:pPr>
              <w:pStyle w:val="ListParagraph"/>
              <w:numPr>
                <w:ilvl w:val="1"/>
                <w:numId w:val="25"/>
              </w:numPr>
              <w:rPr>
                <w:b/>
                <w:bCs/>
              </w:rPr>
            </w:pPr>
            <w:r w:rsidRPr="00707925">
              <w:rPr>
                <w:b/>
                <w:bCs/>
              </w:rPr>
              <w:t xml:space="preserve">Biological Material: </w:t>
            </w:r>
            <w:r w:rsidR="00910168" w:rsidRPr="00707925">
              <w:t>T</w:t>
            </w:r>
            <w:r w:rsidRPr="00707925">
              <w:t>his</w:t>
            </w:r>
            <w:r w:rsidRPr="00707925">
              <w:rPr>
                <w:b/>
                <w:bCs/>
              </w:rPr>
              <w:t xml:space="preserve"> </w:t>
            </w:r>
            <w:r w:rsidRPr="00707925">
              <w:t>list pulls from the agents you listed in the Biological Material</w:t>
            </w:r>
            <w:r w:rsidR="00910168" w:rsidRPr="00707925">
              <w:t>(</w:t>
            </w:r>
            <w:r w:rsidRPr="00707925">
              <w:t>s</w:t>
            </w:r>
            <w:r w:rsidR="00910168" w:rsidRPr="00707925">
              <w:t>)</w:t>
            </w:r>
            <w:r w:rsidRPr="00707925">
              <w:t xml:space="preserve"> section of the form. Select Biological Material if you are using any of the following: non-modified biological materials, viral vectors, or modified human or mouse cell lines with whole animals. </w:t>
            </w:r>
          </w:p>
          <w:p w14:paraId="2FBE6719" w14:textId="77777777" w:rsidR="000F5EBA" w:rsidRPr="00707925" w:rsidRDefault="000F5EBA" w:rsidP="00511937">
            <w:pPr>
              <w:pStyle w:val="ListParagraph"/>
              <w:numPr>
                <w:ilvl w:val="2"/>
                <w:numId w:val="25"/>
              </w:numPr>
              <w:rPr>
                <w:b/>
                <w:bCs/>
              </w:rPr>
            </w:pPr>
            <w:r w:rsidRPr="00707925">
              <w:rPr>
                <w:b/>
                <w:bCs/>
              </w:rPr>
              <w:t>Is this agent genetically modified?</w:t>
            </w:r>
          </w:p>
          <w:p w14:paraId="368604E5" w14:textId="5BB3BD2A" w:rsidR="000F5EBA" w:rsidRPr="00707925" w:rsidRDefault="000F5EBA" w:rsidP="00511937">
            <w:pPr>
              <w:pStyle w:val="ListParagraph"/>
              <w:numPr>
                <w:ilvl w:val="1"/>
                <w:numId w:val="25"/>
              </w:numPr>
              <w:rPr>
                <w:b/>
                <w:bCs/>
              </w:rPr>
            </w:pPr>
            <w:r w:rsidRPr="00707925">
              <w:rPr>
                <w:b/>
                <w:bCs/>
              </w:rPr>
              <w:t>rDNA or Synthetic Nucleic Acid:</w:t>
            </w:r>
            <w:r w:rsidRPr="00707925">
              <w:t xml:space="preserve"> </w:t>
            </w:r>
            <w:r w:rsidR="00910168" w:rsidRPr="00707925">
              <w:t>T</w:t>
            </w:r>
            <w:r w:rsidRPr="00707925">
              <w:t xml:space="preserve">his list pulls from the agents you listed in the Recombinant DNA section of the form. Select rDNA or Synthetic Nucleic Acid for all other genetically modified material used with whole animals. </w:t>
            </w:r>
          </w:p>
          <w:p w14:paraId="4E76A4B9" w14:textId="77777777" w:rsidR="000F5EBA" w:rsidRPr="00707925" w:rsidRDefault="000F5EBA" w:rsidP="00511937">
            <w:pPr>
              <w:pStyle w:val="ListParagraph"/>
              <w:numPr>
                <w:ilvl w:val="0"/>
                <w:numId w:val="25"/>
              </w:numPr>
              <w:rPr>
                <w:b/>
                <w:bCs/>
              </w:rPr>
            </w:pPr>
            <w:r w:rsidRPr="00707925">
              <w:rPr>
                <w:b/>
                <w:bCs/>
              </w:rPr>
              <w:t>How will this agent be used with animals?</w:t>
            </w:r>
          </w:p>
          <w:p w14:paraId="389A3DC0" w14:textId="77777777" w:rsidR="000F5EBA" w:rsidRPr="00707925" w:rsidRDefault="000F5EBA" w:rsidP="00511937">
            <w:pPr>
              <w:pStyle w:val="ListParagraph"/>
              <w:numPr>
                <w:ilvl w:val="1"/>
                <w:numId w:val="25"/>
              </w:numPr>
              <w:rPr>
                <w:b/>
                <w:bCs/>
              </w:rPr>
            </w:pPr>
            <w:r w:rsidRPr="00707925">
              <w:t>The use of wild-type or attenuated microbial pathogens in animals</w:t>
            </w:r>
          </w:p>
          <w:p w14:paraId="103FC1D9" w14:textId="77777777" w:rsidR="000F5EBA" w:rsidRPr="00707925" w:rsidRDefault="000F5EBA" w:rsidP="00511937">
            <w:pPr>
              <w:pStyle w:val="ListParagraph"/>
              <w:numPr>
                <w:ilvl w:val="1"/>
                <w:numId w:val="25"/>
              </w:numPr>
            </w:pPr>
            <w:r w:rsidRPr="00707925">
              <w:t>The use of xenografts</w:t>
            </w:r>
          </w:p>
          <w:p w14:paraId="78FC662A" w14:textId="77777777" w:rsidR="000F5EBA" w:rsidRPr="00707925" w:rsidRDefault="000F5EBA" w:rsidP="00511937">
            <w:pPr>
              <w:pStyle w:val="ListParagraph"/>
              <w:numPr>
                <w:ilvl w:val="1"/>
                <w:numId w:val="25"/>
              </w:numPr>
            </w:pPr>
            <w:r w:rsidRPr="00707925">
              <w:t>The use of xenografts with genetically modified cells</w:t>
            </w:r>
          </w:p>
          <w:p w14:paraId="05E84C47" w14:textId="77777777" w:rsidR="000F5EBA" w:rsidRPr="00707925" w:rsidRDefault="000F5EBA" w:rsidP="00511937">
            <w:pPr>
              <w:pStyle w:val="ListParagraph"/>
              <w:numPr>
                <w:ilvl w:val="1"/>
                <w:numId w:val="25"/>
              </w:numPr>
            </w:pPr>
            <w:r w:rsidRPr="00707925">
              <w:t>The use of transfected or transduced cells inoculated into animals</w:t>
            </w:r>
          </w:p>
          <w:p w14:paraId="3BC2EC60" w14:textId="77777777" w:rsidR="000F5EBA" w:rsidRPr="00707925" w:rsidRDefault="000F5EBA" w:rsidP="00511937">
            <w:pPr>
              <w:pStyle w:val="ListParagraph"/>
              <w:numPr>
                <w:ilvl w:val="1"/>
                <w:numId w:val="25"/>
              </w:numPr>
            </w:pPr>
            <w:r w:rsidRPr="00707925">
              <w:lastRenderedPageBreak/>
              <w:t>The direct administration of nucleic acids, viral vectors, or plasmid vectors into animals</w:t>
            </w:r>
          </w:p>
          <w:p w14:paraId="3FF2FBA3" w14:textId="65AD1A52" w:rsidR="000F5EBA" w:rsidRPr="00707925" w:rsidRDefault="000F5EBA" w:rsidP="00511937">
            <w:pPr>
              <w:pStyle w:val="ListParagraph"/>
              <w:numPr>
                <w:ilvl w:val="1"/>
                <w:numId w:val="25"/>
              </w:numPr>
            </w:pPr>
            <w:r w:rsidRPr="00707925">
              <w:t>The use of allografts</w:t>
            </w:r>
          </w:p>
          <w:p w14:paraId="4D81F8B0" w14:textId="4EA55AC5" w:rsidR="00910168" w:rsidRPr="00707925" w:rsidRDefault="00910168" w:rsidP="00511937">
            <w:pPr>
              <w:pStyle w:val="ListParagraph"/>
              <w:numPr>
                <w:ilvl w:val="1"/>
                <w:numId w:val="25"/>
              </w:numPr>
            </w:pPr>
            <w:r w:rsidRPr="00707925">
              <w:t>Other</w:t>
            </w:r>
          </w:p>
          <w:p w14:paraId="0D822224" w14:textId="5A5DFF65" w:rsidR="00910168" w:rsidRPr="00707925" w:rsidRDefault="00910168" w:rsidP="00403BCA">
            <w:pPr>
              <w:pStyle w:val="ListParagraph"/>
              <w:numPr>
                <w:ilvl w:val="2"/>
                <w:numId w:val="25"/>
              </w:numPr>
              <w:ind w:left="1800"/>
            </w:pPr>
            <w:r w:rsidRPr="00707925">
              <w:t xml:space="preserve">If </w:t>
            </w:r>
            <w:r w:rsidR="005C1465" w:rsidRPr="00707925">
              <w:rPr>
                <w:b/>
                <w:bCs/>
              </w:rPr>
              <w:t>O</w:t>
            </w:r>
            <w:r w:rsidRPr="00707925">
              <w:rPr>
                <w:b/>
                <w:bCs/>
              </w:rPr>
              <w:t>ther</w:t>
            </w:r>
            <w:r w:rsidRPr="00707925">
              <w:t>,</w:t>
            </w:r>
            <w:r w:rsidR="005C1465" w:rsidRPr="00707925">
              <w:t xml:space="preserve"> then</w:t>
            </w:r>
            <w:r w:rsidRPr="00707925">
              <w:t xml:space="preserve"> </w:t>
            </w:r>
            <w:r w:rsidRPr="00707925">
              <w:rPr>
                <w:b/>
                <w:bCs/>
              </w:rPr>
              <w:t>Describe other agent use.</w:t>
            </w:r>
          </w:p>
          <w:p w14:paraId="7D70A4B8" w14:textId="77777777" w:rsidR="005E3892" w:rsidRPr="00707925" w:rsidRDefault="005E3892" w:rsidP="00511937">
            <w:pPr>
              <w:pStyle w:val="ListParagraph"/>
              <w:numPr>
                <w:ilvl w:val="0"/>
                <w:numId w:val="25"/>
              </w:numPr>
            </w:pPr>
            <w:r w:rsidRPr="00707925">
              <w:rPr>
                <w:b/>
                <w:bCs/>
              </w:rPr>
              <w:t>What is the route of administration (e.g., IV) and how will materials be administered (e.g., microinjection pump)?</w:t>
            </w:r>
          </w:p>
          <w:p w14:paraId="656C2A1E" w14:textId="77777777" w:rsidR="005E3892" w:rsidRPr="00707925" w:rsidRDefault="005E3892" w:rsidP="00511937">
            <w:pPr>
              <w:pStyle w:val="ListParagraph"/>
              <w:numPr>
                <w:ilvl w:val="0"/>
                <w:numId w:val="25"/>
              </w:numPr>
              <w:rPr>
                <w:b/>
                <w:bCs/>
              </w:rPr>
            </w:pPr>
            <w:r w:rsidRPr="00707925">
              <w:rPr>
                <w:b/>
                <w:bCs/>
              </w:rPr>
              <w:t>What containment is utilized while administering materials?</w:t>
            </w:r>
          </w:p>
          <w:p w14:paraId="0198AF46" w14:textId="77777777" w:rsidR="005E3892" w:rsidRPr="00707925" w:rsidRDefault="005E3892" w:rsidP="00511937">
            <w:pPr>
              <w:pStyle w:val="ListParagraph"/>
              <w:numPr>
                <w:ilvl w:val="1"/>
                <w:numId w:val="25"/>
              </w:numPr>
            </w:pPr>
            <w:r w:rsidRPr="00707925">
              <w:t>Biosafety Cabinet</w:t>
            </w:r>
          </w:p>
          <w:p w14:paraId="5988B2E5" w14:textId="77777777" w:rsidR="005E3892" w:rsidRPr="00707925" w:rsidRDefault="005E3892" w:rsidP="00511937">
            <w:pPr>
              <w:pStyle w:val="ListParagraph"/>
              <w:numPr>
                <w:ilvl w:val="1"/>
                <w:numId w:val="25"/>
              </w:numPr>
            </w:pPr>
            <w:r w:rsidRPr="00707925">
              <w:t>Chemical Fume Hood</w:t>
            </w:r>
          </w:p>
          <w:p w14:paraId="6C43EA4F" w14:textId="77777777" w:rsidR="005E3892" w:rsidRPr="00707925" w:rsidRDefault="005E3892" w:rsidP="00511937">
            <w:pPr>
              <w:pStyle w:val="ListParagraph"/>
              <w:numPr>
                <w:ilvl w:val="1"/>
                <w:numId w:val="25"/>
              </w:numPr>
            </w:pPr>
            <w:r w:rsidRPr="00707925">
              <w:t>N95 Respirator</w:t>
            </w:r>
          </w:p>
          <w:p w14:paraId="0480CC51" w14:textId="77777777" w:rsidR="005E3892" w:rsidRPr="00707925" w:rsidRDefault="005E3892" w:rsidP="00511937">
            <w:pPr>
              <w:pStyle w:val="ListParagraph"/>
              <w:numPr>
                <w:ilvl w:val="1"/>
                <w:numId w:val="25"/>
              </w:numPr>
            </w:pPr>
            <w:r w:rsidRPr="00707925">
              <w:t xml:space="preserve">Other; If </w:t>
            </w:r>
            <w:r w:rsidRPr="00707925">
              <w:rPr>
                <w:b/>
                <w:bCs/>
              </w:rPr>
              <w:t>Other</w:t>
            </w:r>
            <w:r w:rsidRPr="00707925">
              <w:t>, please answer the questions below</w:t>
            </w:r>
          </w:p>
          <w:p w14:paraId="1E9E6563" w14:textId="77777777" w:rsidR="005E3892" w:rsidRPr="00707925" w:rsidRDefault="005E3892" w:rsidP="00511937">
            <w:pPr>
              <w:pStyle w:val="ListParagraph"/>
              <w:numPr>
                <w:ilvl w:val="1"/>
                <w:numId w:val="25"/>
              </w:numPr>
            </w:pPr>
            <w:r w:rsidRPr="00707925">
              <w:t>Not Applicable</w:t>
            </w:r>
          </w:p>
          <w:p w14:paraId="3DA446F4" w14:textId="77777777" w:rsidR="005E3892" w:rsidRPr="00707925" w:rsidRDefault="005E3892" w:rsidP="00FB24F0">
            <w:pPr>
              <w:pStyle w:val="ListParagraph"/>
              <w:numPr>
                <w:ilvl w:val="2"/>
                <w:numId w:val="25"/>
              </w:numPr>
              <w:ind w:left="1800"/>
            </w:pPr>
            <w:r w:rsidRPr="00707925">
              <w:t>If “</w:t>
            </w:r>
            <w:r w:rsidRPr="00707925">
              <w:rPr>
                <w:b/>
                <w:bCs/>
              </w:rPr>
              <w:t>Other</w:t>
            </w:r>
            <w:r w:rsidRPr="00707925">
              <w:t xml:space="preserve">” was selected above: </w:t>
            </w:r>
          </w:p>
          <w:p w14:paraId="3A29F057" w14:textId="77777777" w:rsidR="005E3892" w:rsidRPr="00707925" w:rsidRDefault="005E3892" w:rsidP="00FB24F0">
            <w:pPr>
              <w:pStyle w:val="ListParagraph"/>
              <w:numPr>
                <w:ilvl w:val="2"/>
                <w:numId w:val="25"/>
              </w:numPr>
              <w:ind w:left="1800"/>
            </w:pPr>
            <w:r w:rsidRPr="00707925">
              <w:t>Material Volume</w:t>
            </w:r>
          </w:p>
          <w:p w14:paraId="75F5F9AB" w14:textId="77777777" w:rsidR="005E3892" w:rsidRPr="00707925" w:rsidRDefault="005E3892" w:rsidP="00FB24F0">
            <w:pPr>
              <w:pStyle w:val="ListParagraph"/>
              <w:numPr>
                <w:ilvl w:val="2"/>
                <w:numId w:val="25"/>
              </w:numPr>
              <w:ind w:left="1800"/>
            </w:pPr>
            <w:r w:rsidRPr="00707925">
              <w:t>Concentration</w:t>
            </w:r>
          </w:p>
          <w:p w14:paraId="7877FA92" w14:textId="77777777" w:rsidR="005E3892" w:rsidRPr="00707925" w:rsidRDefault="005E3892" w:rsidP="00FB24F0">
            <w:pPr>
              <w:pStyle w:val="ListParagraph"/>
              <w:numPr>
                <w:ilvl w:val="2"/>
                <w:numId w:val="25"/>
              </w:numPr>
              <w:ind w:left="1800"/>
            </w:pPr>
            <w:r w:rsidRPr="00707925">
              <w:t>Pressure of Injection (if known)</w:t>
            </w:r>
          </w:p>
          <w:p w14:paraId="646F7740" w14:textId="2DD4B125" w:rsidR="005E3892" w:rsidRPr="00707925" w:rsidRDefault="005E3892" w:rsidP="00FB24F0">
            <w:pPr>
              <w:pStyle w:val="ListParagraph"/>
              <w:numPr>
                <w:ilvl w:val="2"/>
                <w:numId w:val="25"/>
              </w:numPr>
              <w:ind w:left="1800"/>
            </w:pPr>
            <w:r w:rsidRPr="00707925">
              <w:t>Total number of injections at one time</w:t>
            </w:r>
          </w:p>
        </w:tc>
      </w:tr>
      <w:tr w:rsidR="008075E2" w:rsidRPr="00707925" w14:paraId="5E0121C7" w14:textId="77777777" w:rsidTr="00511937">
        <w:tc>
          <w:tcPr>
            <w:tcW w:w="7195" w:type="dxa"/>
          </w:tcPr>
          <w:p w14:paraId="32BEC30C" w14:textId="77777777" w:rsidR="008075E2" w:rsidRPr="00707925" w:rsidRDefault="008075E2" w:rsidP="00511937">
            <w:r w:rsidRPr="00707925">
              <w:rPr>
                <w:b/>
                <w:bCs/>
              </w:rPr>
              <w:lastRenderedPageBreak/>
              <w:t>Sec. IX-B. Question 2: Are the genetically modified, non-mammalian/non-avian animals used in this project known to be harmful (e.g. Oncogenic, Toxic) to the researcher and/or the environment?</w:t>
            </w:r>
            <w:r w:rsidRPr="00707925">
              <w:t xml:space="preserve"> If </w:t>
            </w:r>
            <w:r w:rsidRPr="00707925">
              <w:rPr>
                <w:b/>
                <w:bCs/>
              </w:rPr>
              <w:t>yes</w:t>
            </w:r>
            <w:r w:rsidRPr="00707925">
              <w:t>, then:</w:t>
            </w:r>
          </w:p>
          <w:p w14:paraId="6DBEE745" w14:textId="7D4D71B2" w:rsidR="008075E2" w:rsidRPr="00707925" w:rsidRDefault="008075E2" w:rsidP="00511937">
            <w:pPr>
              <w:pStyle w:val="ListParagraph"/>
              <w:numPr>
                <w:ilvl w:val="0"/>
                <w:numId w:val="28"/>
              </w:numPr>
            </w:pPr>
            <w:r w:rsidRPr="00707925">
              <w:t>Please describe in Section II</w:t>
            </w:r>
          </w:p>
        </w:tc>
        <w:tc>
          <w:tcPr>
            <w:tcW w:w="7195" w:type="dxa"/>
          </w:tcPr>
          <w:p w14:paraId="4FBB42DE" w14:textId="075DC616" w:rsidR="008075E2" w:rsidRPr="00707925" w:rsidRDefault="008075E2" w:rsidP="00511937">
            <w:pPr>
              <w:pStyle w:val="ListParagraph"/>
              <w:numPr>
                <w:ilvl w:val="0"/>
                <w:numId w:val="27"/>
              </w:numPr>
              <w:rPr>
                <w:b/>
                <w:bCs/>
              </w:rPr>
            </w:pPr>
            <w:bookmarkStart w:id="24" w:name="_Hlk112171364"/>
            <w:r w:rsidRPr="00707925">
              <w:rPr>
                <w:b/>
                <w:bCs/>
              </w:rPr>
              <w:t>Are the genetically</w:t>
            </w:r>
            <w:r w:rsidR="007926CE" w:rsidRPr="00707925">
              <w:rPr>
                <w:b/>
                <w:bCs/>
              </w:rPr>
              <w:t xml:space="preserve"> </w:t>
            </w:r>
            <w:r w:rsidRPr="00707925">
              <w:rPr>
                <w:b/>
                <w:bCs/>
              </w:rPr>
              <w:t>modified, non-mammalian/non-avian animals used in this project known to be harmful (E.g.: Oncogenic/Toxic) to the research and/or environment?</w:t>
            </w:r>
            <w:bookmarkEnd w:id="24"/>
          </w:p>
        </w:tc>
      </w:tr>
      <w:tr w:rsidR="008075E2" w:rsidRPr="00707925" w14:paraId="2B523743" w14:textId="77777777" w:rsidTr="00511937">
        <w:tc>
          <w:tcPr>
            <w:tcW w:w="7195" w:type="dxa"/>
          </w:tcPr>
          <w:p w14:paraId="6C79B50B" w14:textId="4D0E60E2" w:rsidR="008075E2" w:rsidRPr="00707925" w:rsidRDefault="00172A9E" w:rsidP="00511937">
            <w:r w:rsidRPr="00707925">
              <w:rPr>
                <w:b/>
                <w:bCs/>
              </w:rPr>
              <w:t>Sec. IX-B. Question 3:</w:t>
            </w:r>
            <w:r w:rsidRPr="00707925">
              <w:t xml:space="preserve"> </w:t>
            </w:r>
            <w:r w:rsidRPr="00707925">
              <w:rPr>
                <w:b/>
                <w:bCs/>
              </w:rPr>
              <w:t>How will the non-mammalian/non-avian animals be used?</w:t>
            </w:r>
            <w:r w:rsidR="000A62EF" w:rsidRPr="00707925">
              <w:rPr>
                <w:b/>
                <w:bCs/>
              </w:rPr>
              <w:t xml:space="preserve"> </w:t>
            </w:r>
          </w:p>
        </w:tc>
        <w:tc>
          <w:tcPr>
            <w:tcW w:w="7195" w:type="dxa"/>
          </w:tcPr>
          <w:p w14:paraId="14235A77" w14:textId="6646E67B" w:rsidR="008075E2" w:rsidRPr="00707925" w:rsidRDefault="004D4740" w:rsidP="00511937">
            <w:r w:rsidRPr="00707925">
              <w:t xml:space="preserve">This information is captured in the Research Description and in the sections described above. </w:t>
            </w:r>
          </w:p>
        </w:tc>
      </w:tr>
      <w:tr w:rsidR="008075E2" w:rsidRPr="00707925" w14:paraId="341E5FCF" w14:textId="77777777" w:rsidTr="00511937">
        <w:tc>
          <w:tcPr>
            <w:tcW w:w="7195" w:type="dxa"/>
          </w:tcPr>
          <w:p w14:paraId="0C1EC961" w14:textId="267FD59B" w:rsidR="008075E2" w:rsidRPr="00707925" w:rsidRDefault="00172A9E" w:rsidP="00511937">
            <w:r w:rsidRPr="00707925">
              <w:rPr>
                <w:b/>
                <w:bCs/>
              </w:rPr>
              <w:t>Sec. IX-B. Question 4:</w:t>
            </w:r>
            <w:r w:rsidRPr="00707925">
              <w:t xml:space="preserve"> </w:t>
            </w:r>
            <w:r w:rsidRPr="00707925">
              <w:rPr>
                <w:b/>
                <w:bCs/>
              </w:rPr>
              <w:t>For insect work, what measures are being taken to ensure that animals are not being released?</w:t>
            </w:r>
            <w:r w:rsidR="000A62EF" w:rsidRPr="00707925">
              <w:rPr>
                <w:b/>
                <w:bCs/>
              </w:rPr>
              <w:t xml:space="preserve"> </w:t>
            </w:r>
          </w:p>
        </w:tc>
        <w:tc>
          <w:tcPr>
            <w:tcW w:w="7195" w:type="dxa"/>
          </w:tcPr>
          <w:p w14:paraId="14203F05" w14:textId="548EE976" w:rsidR="008075E2" w:rsidRPr="00707925" w:rsidRDefault="00172A9E" w:rsidP="00511937">
            <w:pPr>
              <w:pStyle w:val="ListParagraph"/>
              <w:numPr>
                <w:ilvl w:val="0"/>
                <w:numId w:val="27"/>
              </w:numPr>
              <w:rPr>
                <w:b/>
                <w:bCs/>
              </w:rPr>
            </w:pPr>
            <w:r w:rsidRPr="00707925">
              <w:rPr>
                <w:b/>
                <w:bCs/>
              </w:rPr>
              <w:t>For insect work, what measures are being taken to ensure that animals are not being released?</w:t>
            </w:r>
            <w:r w:rsidR="000A62EF" w:rsidRPr="00707925">
              <w:rPr>
                <w:b/>
                <w:bCs/>
              </w:rPr>
              <w:t xml:space="preserve"> </w:t>
            </w:r>
          </w:p>
        </w:tc>
      </w:tr>
      <w:tr w:rsidR="003F267C" w:rsidRPr="00707925" w14:paraId="3D11685A" w14:textId="77777777" w:rsidTr="00511937">
        <w:tc>
          <w:tcPr>
            <w:tcW w:w="7195" w:type="dxa"/>
          </w:tcPr>
          <w:p w14:paraId="07FBA4F5" w14:textId="77777777" w:rsidR="003F267C" w:rsidRPr="00707925" w:rsidRDefault="003F267C" w:rsidP="00511937">
            <w:pPr>
              <w:rPr>
                <w:b/>
                <w:bCs/>
              </w:rPr>
            </w:pPr>
          </w:p>
        </w:tc>
        <w:tc>
          <w:tcPr>
            <w:tcW w:w="7195" w:type="dxa"/>
          </w:tcPr>
          <w:p w14:paraId="5BF40FDD" w14:textId="5FDD2115" w:rsidR="003F267C" w:rsidRPr="00707925" w:rsidRDefault="003F267C" w:rsidP="00511937">
            <w:pPr>
              <w:pStyle w:val="ListParagraph"/>
              <w:numPr>
                <w:ilvl w:val="0"/>
                <w:numId w:val="27"/>
              </w:numPr>
              <w:rPr>
                <w:b/>
                <w:bCs/>
              </w:rPr>
            </w:pPr>
            <w:r w:rsidRPr="00707925">
              <w:t>Click “</w:t>
            </w:r>
            <w:r w:rsidRPr="00707925">
              <w:rPr>
                <w:b/>
                <w:bCs/>
              </w:rPr>
              <w:t>Done</w:t>
            </w:r>
            <w:r w:rsidRPr="00707925">
              <w:t>” to save each entry.</w:t>
            </w:r>
          </w:p>
        </w:tc>
      </w:tr>
      <w:tr w:rsidR="008660BD" w:rsidRPr="00707925" w14:paraId="5CBC828F" w14:textId="77777777" w:rsidTr="00511937">
        <w:tc>
          <w:tcPr>
            <w:tcW w:w="7195" w:type="dxa"/>
            <w:shd w:val="clear" w:color="auto" w:fill="F2F2F2" w:themeFill="background1" w:themeFillShade="F2"/>
          </w:tcPr>
          <w:p w14:paraId="366C8B41" w14:textId="5C234D46" w:rsidR="008660BD" w:rsidRPr="00707925" w:rsidRDefault="008660BD" w:rsidP="00511937">
            <w:pPr>
              <w:pStyle w:val="Heading2"/>
              <w:outlineLvl w:val="1"/>
            </w:pPr>
            <w:bookmarkStart w:id="25" w:name="_Toc113359851"/>
            <w:r w:rsidRPr="00707925">
              <w:t>Section X. Recombinant or Synthetic Nucleic Acid Molecules in Plants</w:t>
            </w:r>
            <w:bookmarkEnd w:id="25"/>
          </w:p>
        </w:tc>
        <w:tc>
          <w:tcPr>
            <w:tcW w:w="7195" w:type="dxa"/>
            <w:shd w:val="clear" w:color="auto" w:fill="F2F2F2" w:themeFill="background1" w:themeFillShade="F2"/>
          </w:tcPr>
          <w:p w14:paraId="7D270374" w14:textId="5352C8CD" w:rsidR="008660BD" w:rsidRPr="00707925" w:rsidRDefault="008660BD" w:rsidP="003164A3">
            <w:pPr>
              <w:pStyle w:val="Heading2"/>
              <w:contextualSpacing w:val="0"/>
              <w:outlineLvl w:val="1"/>
            </w:pPr>
            <w:bookmarkStart w:id="26" w:name="_Toc113359852"/>
            <w:r w:rsidRPr="00707925">
              <w:t>Plant(s)</w:t>
            </w:r>
            <w:bookmarkEnd w:id="26"/>
          </w:p>
        </w:tc>
      </w:tr>
      <w:tr w:rsidR="00E27518" w:rsidRPr="00707925" w14:paraId="263F7D34" w14:textId="77777777" w:rsidTr="00511937">
        <w:tc>
          <w:tcPr>
            <w:tcW w:w="7195" w:type="dxa"/>
          </w:tcPr>
          <w:p w14:paraId="775B2640" w14:textId="40962C03" w:rsidR="00E27518" w:rsidRPr="00707925" w:rsidRDefault="00E27518" w:rsidP="00511937"/>
        </w:tc>
        <w:tc>
          <w:tcPr>
            <w:tcW w:w="7195" w:type="dxa"/>
          </w:tcPr>
          <w:p w14:paraId="5B4491BA" w14:textId="77777777" w:rsidR="004D4740" w:rsidRPr="00707925" w:rsidRDefault="004D4740" w:rsidP="00511937">
            <w:r w:rsidRPr="00707925">
              <w:t xml:space="preserve">This section is triggered by answering yes to one of the following questions in the </w:t>
            </w:r>
            <w:r w:rsidRPr="00707925">
              <w:rPr>
                <w:b/>
                <w:bCs/>
              </w:rPr>
              <w:t>General Questionnaire</w:t>
            </w:r>
            <w:r w:rsidRPr="00707925">
              <w:t>:</w:t>
            </w:r>
          </w:p>
          <w:p w14:paraId="30CCACDB" w14:textId="77777777" w:rsidR="00E27518" w:rsidRPr="00707925" w:rsidRDefault="004D4740" w:rsidP="00511937">
            <w:pPr>
              <w:pStyle w:val="ListParagraph"/>
              <w:numPr>
                <w:ilvl w:val="0"/>
                <w:numId w:val="59"/>
              </w:numPr>
            </w:pPr>
            <w:r w:rsidRPr="00707925">
              <w:t>“Will any plants or arthropods associated with plant disease be used in this research?”</w:t>
            </w:r>
          </w:p>
          <w:p w14:paraId="7ED7575D" w14:textId="42CB9EA1" w:rsidR="004D4740" w:rsidRPr="00707925" w:rsidRDefault="004D4740" w:rsidP="00511937">
            <w:pPr>
              <w:pStyle w:val="ListParagraph"/>
              <w:numPr>
                <w:ilvl w:val="0"/>
                <w:numId w:val="59"/>
              </w:numPr>
            </w:pPr>
            <w:r w:rsidRPr="00707925">
              <w:t xml:space="preserve">“Will these plants or arthropods be genetically modified/transgenic, will you be making genetic modifications to the plants or arthropods, </w:t>
            </w:r>
            <w:r w:rsidRPr="00707925">
              <w:lastRenderedPageBreak/>
              <w:t>or will you introduce recombinant material into the plants or arthropods?”</w:t>
            </w:r>
          </w:p>
        </w:tc>
      </w:tr>
      <w:tr w:rsidR="004D4740" w:rsidRPr="00707925" w14:paraId="706944A4" w14:textId="77777777" w:rsidTr="00511937">
        <w:tc>
          <w:tcPr>
            <w:tcW w:w="7195" w:type="dxa"/>
          </w:tcPr>
          <w:p w14:paraId="579A432A" w14:textId="3E9C2C77" w:rsidR="004D4740" w:rsidRPr="00707925" w:rsidRDefault="00FD7C63" w:rsidP="00511937">
            <w:pPr>
              <w:rPr>
                <w:b/>
                <w:bCs/>
              </w:rPr>
            </w:pPr>
            <w:r w:rsidRPr="00707925">
              <w:rPr>
                <w:b/>
                <w:bCs/>
              </w:rPr>
              <w:lastRenderedPageBreak/>
              <w:t>Sec. X. Question 1: Please list all plant species used in your research:</w:t>
            </w:r>
          </w:p>
        </w:tc>
        <w:tc>
          <w:tcPr>
            <w:tcW w:w="7195" w:type="dxa"/>
          </w:tcPr>
          <w:p w14:paraId="1DE7C348" w14:textId="77777777" w:rsidR="004D4740" w:rsidRPr="00707925" w:rsidRDefault="00FD7C63" w:rsidP="00511937">
            <w:pPr>
              <w:pStyle w:val="ListParagraph"/>
              <w:numPr>
                <w:ilvl w:val="0"/>
                <w:numId w:val="3"/>
              </w:numPr>
            </w:pPr>
            <w:r w:rsidRPr="00707925">
              <w:t>Click “</w:t>
            </w:r>
            <w:r w:rsidRPr="00707925">
              <w:rPr>
                <w:b/>
                <w:bCs/>
              </w:rPr>
              <w:t>+Add Line</w:t>
            </w:r>
            <w:r w:rsidRPr="00707925">
              <w:t xml:space="preserve">” to add each plant species and related experiments you plan to conduct. </w:t>
            </w:r>
          </w:p>
          <w:p w14:paraId="45542EEF" w14:textId="77777777" w:rsidR="00FD7C63" w:rsidRPr="00707925" w:rsidRDefault="00FD7C63" w:rsidP="00511937">
            <w:pPr>
              <w:pStyle w:val="ListParagraph"/>
              <w:numPr>
                <w:ilvl w:val="1"/>
                <w:numId w:val="3"/>
              </w:numPr>
            </w:pPr>
            <w:r w:rsidRPr="00707925">
              <w:rPr>
                <w:b/>
                <w:bCs/>
              </w:rPr>
              <w:t>Plant Species Name, Genus, and Common Name</w:t>
            </w:r>
          </w:p>
          <w:p w14:paraId="3332628B" w14:textId="6248B557" w:rsidR="00FD7C63" w:rsidRPr="00707925" w:rsidRDefault="00FD7C63" w:rsidP="00511937">
            <w:pPr>
              <w:pStyle w:val="ListParagraph"/>
              <w:numPr>
                <w:ilvl w:val="1"/>
                <w:numId w:val="3"/>
              </w:numPr>
              <w:rPr>
                <w:b/>
                <w:bCs/>
              </w:rPr>
            </w:pPr>
            <w:bookmarkStart w:id="27" w:name="_Hlk112239111"/>
            <w:r w:rsidRPr="00707925">
              <w:rPr>
                <w:b/>
                <w:bCs/>
              </w:rPr>
              <w:t>Plant Species Type:</w:t>
            </w:r>
            <w:r w:rsidRPr="00707925">
              <w:t xml:space="preserve"> </w:t>
            </w:r>
            <w:bookmarkEnd w:id="27"/>
            <w:r w:rsidRPr="00707925">
              <w:t>Genetically modified; Wild-type</w:t>
            </w:r>
          </w:p>
          <w:p w14:paraId="748DBBB8" w14:textId="196CED45" w:rsidR="00FD7C63" w:rsidRPr="00707925" w:rsidRDefault="0019485C" w:rsidP="00511937">
            <w:pPr>
              <w:pStyle w:val="ListParagraph"/>
              <w:numPr>
                <w:ilvl w:val="1"/>
                <w:numId w:val="3"/>
              </w:numPr>
              <w:rPr>
                <w:b/>
                <w:bCs/>
              </w:rPr>
            </w:pPr>
            <w:r w:rsidRPr="00707925">
              <w:rPr>
                <w:rStyle w:val="cf01"/>
                <w:rFonts w:asciiTheme="minorHAnsi" w:hAnsiTheme="minorHAnsi" w:cstheme="minorHAnsi"/>
                <w:b/>
                <w:bCs/>
                <w:sz w:val="22"/>
                <w:szCs w:val="22"/>
              </w:rPr>
              <w:t>Will this protocol involve recombinant DNA or synthetic nucleic acid molecules used with this species?</w:t>
            </w:r>
            <w:r w:rsidR="00FD7C63" w:rsidRPr="00707925">
              <w:rPr>
                <w:b/>
                <w:bCs/>
              </w:rPr>
              <w:t>.</w:t>
            </w:r>
          </w:p>
          <w:p w14:paraId="540F7786" w14:textId="7C67832B" w:rsidR="003F267C" w:rsidRPr="00707925" w:rsidRDefault="003F267C" w:rsidP="00511937">
            <w:pPr>
              <w:pStyle w:val="ListParagraph"/>
              <w:numPr>
                <w:ilvl w:val="0"/>
                <w:numId w:val="3"/>
              </w:numPr>
              <w:rPr>
                <w:b/>
                <w:bCs/>
              </w:rPr>
            </w:pPr>
            <w:r w:rsidRPr="00707925">
              <w:t>Click “</w:t>
            </w:r>
            <w:r w:rsidRPr="00707925">
              <w:rPr>
                <w:b/>
                <w:bCs/>
              </w:rPr>
              <w:t>Done</w:t>
            </w:r>
            <w:r w:rsidRPr="00707925">
              <w:t>” to save each entry.</w:t>
            </w:r>
          </w:p>
        </w:tc>
      </w:tr>
      <w:tr w:rsidR="004D4740" w:rsidRPr="00707925" w14:paraId="4F335C99" w14:textId="77777777" w:rsidTr="00511937">
        <w:tc>
          <w:tcPr>
            <w:tcW w:w="7195" w:type="dxa"/>
          </w:tcPr>
          <w:p w14:paraId="7C4779BB" w14:textId="77777777" w:rsidR="004D4740" w:rsidRPr="00707925" w:rsidRDefault="00FD7C63" w:rsidP="00511937">
            <w:pPr>
              <w:rPr>
                <w:b/>
                <w:bCs/>
              </w:rPr>
            </w:pPr>
            <w:r w:rsidRPr="00707925">
              <w:rPr>
                <w:b/>
                <w:bCs/>
              </w:rPr>
              <w:t>Sec. X. Question 2: Please check all types of experiments that apply:</w:t>
            </w:r>
          </w:p>
          <w:p w14:paraId="6634EE8D" w14:textId="77777777" w:rsidR="00FD7C63" w:rsidRPr="00707925" w:rsidRDefault="00FD7C63" w:rsidP="00511937">
            <w:pPr>
              <w:rPr>
                <w:b/>
                <w:bCs/>
              </w:rPr>
            </w:pPr>
            <w:r w:rsidRPr="00707925">
              <w:rPr>
                <w:b/>
                <w:bCs/>
              </w:rPr>
              <w:t xml:space="preserve">BL1-P experiments: </w:t>
            </w:r>
          </w:p>
          <w:p w14:paraId="17B07B1B" w14:textId="1027D6F7" w:rsidR="00FD7C63" w:rsidRPr="00707925" w:rsidRDefault="00FD7C63" w:rsidP="00511937">
            <w:pPr>
              <w:pStyle w:val="ListParagraph"/>
              <w:numPr>
                <w:ilvl w:val="0"/>
                <w:numId w:val="3"/>
              </w:numPr>
            </w:pPr>
            <w:r w:rsidRPr="00707925">
              <w:t>Planned experiments use recombinant or synthetic nucleic acid molecule-modified plants that are not noxious weeds or that cannot interbreed with noxious weeds in the immediate geographic area</w:t>
            </w:r>
          </w:p>
          <w:p w14:paraId="117B362D" w14:textId="636E804B" w:rsidR="00FD7C63" w:rsidRPr="00707925" w:rsidRDefault="00FD7C63" w:rsidP="00511937">
            <w:pPr>
              <w:pStyle w:val="ListParagraph"/>
              <w:numPr>
                <w:ilvl w:val="0"/>
                <w:numId w:val="3"/>
              </w:numPr>
              <w:rPr>
                <w:b/>
                <w:bCs/>
              </w:rPr>
            </w:pPr>
            <w:r w:rsidRPr="00707925">
              <w:t>Planned experiments use whole plants and recombinant or synthetic nucleic acid molecule-modified non-exotic microorganisms that have no recognized potential for rapid and widespread dissemination or for serious detrimental impact on managed or natural ecosystems (e.g., Rhizobium spp. and Agrobacterium spp.)</w:t>
            </w:r>
          </w:p>
        </w:tc>
        <w:tc>
          <w:tcPr>
            <w:tcW w:w="7195" w:type="dxa"/>
          </w:tcPr>
          <w:p w14:paraId="679C9C75" w14:textId="76AD5765" w:rsidR="00FD7C63" w:rsidRPr="00707925" w:rsidRDefault="00FD7C63" w:rsidP="00511937">
            <w:pPr>
              <w:spacing w:before="240"/>
              <w:rPr>
                <w:b/>
                <w:bCs/>
              </w:rPr>
            </w:pPr>
            <w:r w:rsidRPr="00707925">
              <w:rPr>
                <w:b/>
                <w:bCs/>
              </w:rPr>
              <w:t xml:space="preserve">BL1-P experiments: </w:t>
            </w:r>
          </w:p>
          <w:p w14:paraId="084914BD" w14:textId="77777777" w:rsidR="00FD7C63" w:rsidRPr="00707925" w:rsidRDefault="00FD7C63" w:rsidP="00511937">
            <w:pPr>
              <w:pStyle w:val="ListParagraph"/>
              <w:numPr>
                <w:ilvl w:val="0"/>
                <w:numId w:val="3"/>
              </w:numPr>
            </w:pPr>
            <w:r w:rsidRPr="00707925">
              <w:t>Planned experiments use recombinant or synthetic nucleic acid molecule-modified plants that are not noxious weeds or that cannot interbreed with noxious weeds in the immediate geographic area</w:t>
            </w:r>
          </w:p>
          <w:p w14:paraId="3EDA13B8" w14:textId="549C3925" w:rsidR="004D4740" w:rsidRPr="00707925" w:rsidRDefault="00FD7C63" w:rsidP="00511937">
            <w:pPr>
              <w:pStyle w:val="ListParagraph"/>
              <w:numPr>
                <w:ilvl w:val="0"/>
                <w:numId w:val="3"/>
              </w:numPr>
            </w:pPr>
            <w:r w:rsidRPr="00707925">
              <w:t>Planned experiments use whole plants and recombinant or synthetic nucleic acid molecule-modified non-exotic microorganisms that have no recognized potential for rapid and widespread dissemination or for serious detrimental impact on managed or natural ecosystems (e.g., Rhizobium spp. and Agrobacterium spp.)</w:t>
            </w:r>
          </w:p>
        </w:tc>
      </w:tr>
      <w:tr w:rsidR="004D4740" w:rsidRPr="00707925" w14:paraId="3144DE26" w14:textId="77777777" w:rsidTr="00511937">
        <w:tc>
          <w:tcPr>
            <w:tcW w:w="7195" w:type="dxa"/>
          </w:tcPr>
          <w:p w14:paraId="1518ECDA" w14:textId="77777777" w:rsidR="00FD7C63" w:rsidRPr="00707925" w:rsidRDefault="00FD7C63" w:rsidP="00511937">
            <w:pPr>
              <w:rPr>
                <w:b/>
                <w:bCs/>
              </w:rPr>
            </w:pPr>
            <w:r w:rsidRPr="00707925">
              <w:rPr>
                <w:b/>
                <w:bCs/>
              </w:rPr>
              <w:t xml:space="preserve">BL2-P experiments: </w:t>
            </w:r>
          </w:p>
          <w:p w14:paraId="78431A12" w14:textId="1EE0C0A0" w:rsidR="00FD7C63" w:rsidRPr="00707925" w:rsidRDefault="00FD7C63" w:rsidP="00511937">
            <w:pPr>
              <w:pStyle w:val="ListParagraph"/>
              <w:numPr>
                <w:ilvl w:val="0"/>
                <w:numId w:val="29"/>
              </w:numPr>
            </w:pPr>
            <w:r w:rsidRPr="00707925">
              <w:t xml:space="preserve">Planned experiments use plants modified by recombinant or synthetic nucleic acid molecules that are noxious weeds or can interbreed with noxious weeds in the immediate geographic area. </w:t>
            </w:r>
          </w:p>
          <w:p w14:paraId="414C0B31" w14:textId="2F4A7DA3" w:rsidR="00FD7C63" w:rsidRPr="00707925" w:rsidRDefault="00FD7C63" w:rsidP="00511937">
            <w:pPr>
              <w:pStyle w:val="ListParagraph"/>
              <w:numPr>
                <w:ilvl w:val="0"/>
                <w:numId w:val="29"/>
              </w:numPr>
            </w:pPr>
            <w:r w:rsidRPr="00707925">
              <w:t>Planned experiments use plants in which the introduced DNA represents the complete genome of a non-exotic infectious agent.</w:t>
            </w:r>
          </w:p>
          <w:p w14:paraId="1D562AF3" w14:textId="57C2A2F1" w:rsidR="00FD7C63" w:rsidRPr="00707925" w:rsidRDefault="00FD7C63" w:rsidP="00511937">
            <w:pPr>
              <w:pStyle w:val="ListParagraph"/>
              <w:numPr>
                <w:ilvl w:val="0"/>
                <w:numId w:val="29"/>
              </w:numPr>
            </w:pPr>
            <w:r w:rsidRPr="00707925">
              <w:t xml:space="preserve">Planned experiments use plants associated with recombinant or synthetic nucleic acid molecule- modified non-exotic microorganisms that have a recognized potential for serious detrimental impact on managed or natural ecosystems. </w:t>
            </w:r>
          </w:p>
          <w:p w14:paraId="0DBA5F15" w14:textId="60F1D163" w:rsidR="00FD7C63" w:rsidRPr="00707925" w:rsidRDefault="00FD7C63" w:rsidP="00511937">
            <w:pPr>
              <w:pStyle w:val="ListParagraph"/>
              <w:numPr>
                <w:ilvl w:val="0"/>
                <w:numId w:val="29"/>
              </w:numPr>
            </w:pPr>
            <w:r w:rsidRPr="00707925">
              <w:t xml:space="preserve">Planned experiments use plants associated with recombinant or synthetic nucleic acid molecule-modified exotic microorganisms that have no recognized potential for serious detrimental impact on managed or natural ecosystems. </w:t>
            </w:r>
          </w:p>
          <w:p w14:paraId="007442DC" w14:textId="347260AB" w:rsidR="004D4740" w:rsidRPr="00707925" w:rsidRDefault="00FD7C63" w:rsidP="00511937">
            <w:pPr>
              <w:pStyle w:val="ListParagraph"/>
              <w:numPr>
                <w:ilvl w:val="0"/>
                <w:numId w:val="29"/>
              </w:numPr>
            </w:pPr>
            <w:r w:rsidRPr="00707925">
              <w:t xml:space="preserve">Planned experiments use recombinant or synthetic nucleic acid molecule-modified arthropods or small animals associated with plants, or with arthropods or small animals with recombinant or synthetic nucleic acid molecule-modified microorganisms associated </w:t>
            </w:r>
            <w:r w:rsidRPr="00707925">
              <w:lastRenderedPageBreak/>
              <w:t>with them if the recombinant or synthetic nucleic acid molecule-modified microorganisms have no recognized potential for serious detrimental impact on managed or natural ecosystems.</w:t>
            </w:r>
          </w:p>
        </w:tc>
        <w:tc>
          <w:tcPr>
            <w:tcW w:w="7195" w:type="dxa"/>
          </w:tcPr>
          <w:p w14:paraId="404FCBDC" w14:textId="77777777" w:rsidR="00FD7C63" w:rsidRPr="00707925" w:rsidRDefault="00FD7C63" w:rsidP="00511937">
            <w:pPr>
              <w:rPr>
                <w:b/>
                <w:bCs/>
              </w:rPr>
            </w:pPr>
            <w:r w:rsidRPr="00707925">
              <w:rPr>
                <w:b/>
                <w:bCs/>
              </w:rPr>
              <w:lastRenderedPageBreak/>
              <w:t xml:space="preserve">BL2-P experiments: </w:t>
            </w:r>
          </w:p>
          <w:p w14:paraId="504C7EED" w14:textId="77777777" w:rsidR="00FD7C63" w:rsidRPr="00707925" w:rsidRDefault="00FD7C63" w:rsidP="00511937">
            <w:pPr>
              <w:pStyle w:val="ListParagraph"/>
              <w:numPr>
                <w:ilvl w:val="0"/>
                <w:numId w:val="29"/>
              </w:numPr>
            </w:pPr>
            <w:r w:rsidRPr="00707925">
              <w:t xml:space="preserve">Planned experiments use plants modified by recombinant or synthetic nucleic acid molecules that are noxious weeds or can interbreed with noxious weeds in the immediate geographic area. </w:t>
            </w:r>
          </w:p>
          <w:p w14:paraId="21AE394B" w14:textId="77777777" w:rsidR="00FD7C63" w:rsidRPr="00707925" w:rsidRDefault="00FD7C63" w:rsidP="00511937">
            <w:pPr>
              <w:pStyle w:val="ListParagraph"/>
              <w:numPr>
                <w:ilvl w:val="0"/>
                <w:numId w:val="29"/>
              </w:numPr>
            </w:pPr>
            <w:r w:rsidRPr="00707925">
              <w:t>Planned experiments use plants in which the introduced DNA represents the complete genome of a non-exotic infectious agent.</w:t>
            </w:r>
          </w:p>
          <w:p w14:paraId="33D8BB01" w14:textId="77777777" w:rsidR="00FD7C63" w:rsidRPr="00707925" w:rsidRDefault="00FD7C63" w:rsidP="00511937">
            <w:pPr>
              <w:pStyle w:val="ListParagraph"/>
              <w:numPr>
                <w:ilvl w:val="0"/>
                <w:numId w:val="29"/>
              </w:numPr>
            </w:pPr>
            <w:r w:rsidRPr="00707925">
              <w:t xml:space="preserve">Planned experiments use plants associated with recombinant or synthetic nucleic acid molecule- modified non-exotic microorganisms that have a recognized potential for serious detrimental impact on managed or natural ecosystems. </w:t>
            </w:r>
          </w:p>
          <w:p w14:paraId="64D176B4" w14:textId="77777777" w:rsidR="00FD7C63" w:rsidRPr="00707925" w:rsidRDefault="00FD7C63" w:rsidP="00511937">
            <w:pPr>
              <w:pStyle w:val="ListParagraph"/>
              <w:numPr>
                <w:ilvl w:val="0"/>
                <w:numId w:val="29"/>
              </w:numPr>
            </w:pPr>
            <w:r w:rsidRPr="00707925">
              <w:t xml:space="preserve">Planned experiments use plants associated with recombinant or synthetic nucleic acid molecule-modified exotic microorganisms that have no recognized potential for serious detrimental impact on managed or natural ecosystems. </w:t>
            </w:r>
          </w:p>
          <w:p w14:paraId="0735AD45" w14:textId="64EFF687" w:rsidR="004D4740" w:rsidRPr="00707925" w:rsidRDefault="00FD7C63" w:rsidP="00511937">
            <w:pPr>
              <w:pStyle w:val="ListParagraph"/>
              <w:numPr>
                <w:ilvl w:val="0"/>
                <w:numId w:val="29"/>
              </w:numPr>
            </w:pPr>
            <w:r w:rsidRPr="00707925">
              <w:t xml:space="preserve">Planned experiments use recombinant or synthetic nucleic acid molecule-modified arthropods or small animals associated with plants, or with arthropods or small animals with recombinant or synthetic nucleic acid molecule-modified microorganisms associated </w:t>
            </w:r>
            <w:r w:rsidRPr="00707925">
              <w:lastRenderedPageBreak/>
              <w:t>with them if the recombinant or synthetic nucleic acid molecule-modified microorganisms have no recognized potential for serious detrimental impact on managed or natural ecosystems.</w:t>
            </w:r>
          </w:p>
        </w:tc>
      </w:tr>
      <w:tr w:rsidR="004D4740" w:rsidRPr="00707925" w14:paraId="5F9D34F8" w14:textId="77777777" w:rsidTr="00511937">
        <w:tc>
          <w:tcPr>
            <w:tcW w:w="7195" w:type="dxa"/>
          </w:tcPr>
          <w:p w14:paraId="22F34309" w14:textId="77777777" w:rsidR="00FD7C63" w:rsidRPr="00707925" w:rsidRDefault="00FD7C63" w:rsidP="00511937">
            <w:pPr>
              <w:rPr>
                <w:b/>
                <w:bCs/>
              </w:rPr>
            </w:pPr>
            <w:r w:rsidRPr="00707925">
              <w:rPr>
                <w:b/>
                <w:bCs/>
              </w:rPr>
              <w:lastRenderedPageBreak/>
              <w:t>BL3-P experiments:</w:t>
            </w:r>
          </w:p>
          <w:p w14:paraId="695F6B9C" w14:textId="77777777" w:rsidR="00FD7C63" w:rsidRPr="00707925" w:rsidRDefault="00FD7C63" w:rsidP="00511937">
            <w:pPr>
              <w:pStyle w:val="ListParagraph"/>
              <w:numPr>
                <w:ilvl w:val="0"/>
                <w:numId w:val="30"/>
              </w:numPr>
            </w:pPr>
            <w:r w:rsidRPr="00707925">
              <w:t xml:space="preserve">Planned experiments use exotic infectious agent with recognized potential for serious detrimental impact on managed or natural ecosystems. </w:t>
            </w:r>
          </w:p>
          <w:p w14:paraId="0CB03A7C" w14:textId="3EBF9B5A" w:rsidR="00FD7C63" w:rsidRPr="00707925" w:rsidRDefault="00FD7C63" w:rsidP="00511937">
            <w:pPr>
              <w:pStyle w:val="ListParagraph"/>
              <w:numPr>
                <w:ilvl w:val="0"/>
                <w:numId w:val="30"/>
              </w:numPr>
            </w:pPr>
            <w:r w:rsidRPr="00707925">
              <w:t>Planned experiments use cloned genomes of readily transmissible exotic infectious agents with recognized potential for serious detrimental effects on managed or natural ecosystems in which there exists the possibility of reconstituting the complete and functional genome of the infectious agent by genomic complementation in planta.</w:t>
            </w:r>
            <w:r w:rsidR="000A62EF" w:rsidRPr="00707925">
              <w:t xml:space="preserve"> </w:t>
            </w:r>
          </w:p>
          <w:p w14:paraId="3A0B31FB" w14:textId="5FC04F5B" w:rsidR="004D4740" w:rsidRPr="00707925" w:rsidRDefault="00FD7C63" w:rsidP="00511937">
            <w:r w:rsidRPr="00707925">
              <w:t>Planned experiments use microbial pathogens of insects or small animals associated with plants if the recombinant or synthetic nucleic acid molecule-modified organism has a recognized potential for serious detrimental impact on managed or natural ecosystems.</w:t>
            </w:r>
          </w:p>
        </w:tc>
        <w:tc>
          <w:tcPr>
            <w:tcW w:w="7195" w:type="dxa"/>
          </w:tcPr>
          <w:p w14:paraId="6FB14B9E" w14:textId="77777777" w:rsidR="00FD7C63" w:rsidRPr="00707925" w:rsidRDefault="00FD7C63" w:rsidP="00511937">
            <w:pPr>
              <w:rPr>
                <w:b/>
                <w:bCs/>
              </w:rPr>
            </w:pPr>
            <w:r w:rsidRPr="00707925">
              <w:rPr>
                <w:b/>
                <w:bCs/>
              </w:rPr>
              <w:t>BL3-P experiments:</w:t>
            </w:r>
          </w:p>
          <w:p w14:paraId="7FAEEC5F" w14:textId="77777777" w:rsidR="00FD7C63" w:rsidRPr="00707925" w:rsidRDefault="00FD7C63" w:rsidP="00511937">
            <w:pPr>
              <w:pStyle w:val="ListParagraph"/>
              <w:numPr>
                <w:ilvl w:val="0"/>
                <w:numId w:val="30"/>
              </w:numPr>
            </w:pPr>
            <w:r w:rsidRPr="00707925">
              <w:t xml:space="preserve">Planned experiments use exotic infectious agent with recognized potential for serious detrimental impact on managed or natural ecosystems. </w:t>
            </w:r>
          </w:p>
          <w:p w14:paraId="74AF0201" w14:textId="3AAF91F1" w:rsidR="00FD7C63" w:rsidRPr="00707925" w:rsidRDefault="00FD7C63" w:rsidP="00511937">
            <w:pPr>
              <w:pStyle w:val="ListParagraph"/>
              <w:numPr>
                <w:ilvl w:val="0"/>
                <w:numId w:val="30"/>
              </w:numPr>
            </w:pPr>
            <w:r w:rsidRPr="00707925">
              <w:t>Planned experiments use cloned genomes of readily transmissible exotic infectious agents with recognized potential for serious detrimental effects on managed or natural ecosystems in which there exists the possibility of reconstituting the complete and functional genome of the infectious agent by genomic complementation in planta.</w:t>
            </w:r>
            <w:r w:rsidR="000A62EF" w:rsidRPr="00707925">
              <w:t xml:space="preserve"> </w:t>
            </w:r>
          </w:p>
          <w:p w14:paraId="5A894808" w14:textId="78ECC630" w:rsidR="004D4740" w:rsidRPr="00707925" w:rsidRDefault="00FD7C63" w:rsidP="00511937">
            <w:r w:rsidRPr="00707925">
              <w:t>Planned experiments use microbial pathogens of insects or small animals associated with plants if the recombinant or synthetic nucleic acid molecule-modified organism has a recognized potential for serious detrimental impact on managed or natural ecosystems.</w:t>
            </w:r>
          </w:p>
        </w:tc>
      </w:tr>
      <w:tr w:rsidR="004B1A70" w:rsidRPr="00707925" w14:paraId="7CC66BEF" w14:textId="77777777" w:rsidTr="00511937">
        <w:tc>
          <w:tcPr>
            <w:tcW w:w="7195" w:type="dxa"/>
            <w:shd w:val="clear" w:color="auto" w:fill="F2F2F2" w:themeFill="background1" w:themeFillShade="F2"/>
          </w:tcPr>
          <w:p w14:paraId="2D05F4AC" w14:textId="42745A93" w:rsidR="004B1A70" w:rsidRPr="00707925" w:rsidRDefault="004B1A70" w:rsidP="00511937">
            <w:pPr>
              <w:pStyle w:val="Heading2"/>
              <w:outlineLvl w:val="1"/>
              <w:rPr>
                <w:b/>
              </w:rPr>
            </w:pPr>
            <w:bookmarkStart w:id="28" w:name="_Toc113359853"/>
            <w:r w:rsidRPr="00707925">
              <w:t>Section XI. Biosafety Level/Containment Selection</w:t>
            </w:r>
            <w:bookmarkEnd w:id="28"/>
          </w:p>
        </w:tc>
        <w:tc>
          <w:tcPr>
            <w:tcW w:w="7195" w:type="dxa"/>
            <w:shd w:val="clear" w:color="auto" w:fill="F2F2F2" w:themeFill="background1" w:themeFillShade="F2"/>
          </w:tcPr>
          <w:p w14:paraId="58883782" w14:textId="51A47C67" w:rsidR="004B1A70" w:rsidRPr="00707925" w:rsidRDefault="004B1A70" w:rsidP="00511937">
            <w:pPr>
              <w:pStyle w:val="Heading2"/>
              <w:contextualSpacing w:val="0"/>
              <w:outlineLvl w:val="1"/>
            </w:pPr>
            <w:bookmarkStart w:id="29" w:name="_Toc113359854"/>
            <w:r w:rsidRPr="00707925">
              <w:t>Lab Practices</w:t>
            </w:r>
            <w:r w:rsidR="00D41E1E" w:rsidRPr="00707925">
              <w:t xml:space="preserve"> </w:t>
            </w:r>
            <w:r w:rsidR="000469B2" w:rsidRPr="00707925">
              <w:t>(</w:t>
            </w:r>
            <w:hyperlink w:anchor="LabPracticesKP" w:history="1">
              <w:r w:rsidR="000469B2" w:rsidRPr="00707925">
                <w:rPr>
                  <w:rStyle w:val="Hyperlink"/>
                </w:rPr>
                <w:t>Click here for a list of all Lab Practices in Kuali Protocols</w:t>
              </w:r>
            </w:hyperlink>
            <w:r w:rsidR="000469B2" w:rsidRPr="00707925">
              <w:t>)</w:t>
            </w:r>
            <w:bookmarkEnd w:id="29"/>
          </w:p>
        </w:tc>
      </w:tr>
      <w:tr w:rsidR="004B1A70" w:rsidRPr="00707925" w14:paraId="49875F1A" w14:textId="77777777" w:rsidTr="00511937">
        <w:trPr>
          <w:trHeight w:val="485"/>
        </w:trPr>
        <w:tc>
          <w:tcPr>
            <w:tcW w:w="7195" w:type="dxa"/>
          </w:tcPr>
          <w:p w14:paraId="6327BDBD" w14:textId="1916C96A" w:rsidR="004B1A70" w:rsidRPr="00707925" w:rsidRDefault="004B1A70" w:rsidP="00511937">
            <w:pPr>
              <w:rPr>
                <w:b/>
                <w:bCs/>
              </w:rPr>
            </w:pPr>
            <w:r w:rsidRPr="00707925">
              <w:rPr>
                <w:b/>
                <w:bCs/>
              </w:rPr>
              <w:t>Sec. XI-A. Please check the highest appropriate physical containment level for the proposed research.</w:t>
            </w:r>
          </w:p>
        </w:tc>
        <w:tc>
          <w:tcPr>
            <w:tcW w:w="7195" w:type="dxa"/>
          </w:tcPr>
          <w:p w14:paraId="06A6D6B4" w14:textId="7BEEDD2D" w:rsidR="004B1A70" w:rsidRPr="00707925" w:rsidRDefault="004B1A70" w:rsidP="00511937">
            <w:pPr>
              <w:rPr>
                <w:b/>
                <w:bCs/>
              </w:rPr>
            </w:pPr>
            <w:r w:rsidRPr="00707925">
              <w:rPr>
                <w:b/>
                <w:bCs/>
              </w:rPr>
              <w:t>Check the highest appropriate physical containment level for the proposed research.</w:t>
            </w:r>
          </w:p>
        </w:tc>
      </w:tr>
      <w:tr w:rsidR="004B1A70" w:rsidRPr="00707925" w14:paraId="1AAE48BF" w14:textId="77777777" w:rsidTr="00511937">
        <w:tc>
          <w:tcPr>
            <w:tcW w:w="7195" w:type="dxa"/>
          </w:tcPr>
          <w:p w14:paraId="2D1E8385" w14:textId="77777777" w:rsidR="004B1A70" w:rsidRPr="00707925" w:rsidRDefault="004B1A70" w:rsidP="00511937">
            <w:r w:rsidRPr="00707925">
              <w:t xml:space="preserve">Biohazards or recombinant DNA: </w:t>
            </w:r>
          </w:p>
          <w:p w14:paraId="49C5241C" w14:textId="77777777" w:rsidR="004B1A70" w:rsidRPr="00707925" w:rsidRDefault="004B1A70" w:rsidP="00511937">
            <w:pPr>
              <w:pStyle w:val="ListParagraph"/>
              <w:numPr>
                <w:ilvl w:val="0"/>
                <w:numId w:val="31"/>
              </w:numPr>
            </w:pPr>
            <w:r w:rsidRPr="00707925">
              <w:t>BL-1</w:t>
            </w:r>
          </w:p>
          <w:p w14:paraId="09F59D97" w14:textId="77777777" w:rsidR="004B1A70" w:rsidRPr="00707925" w:rsidRDefault="004B1A70" w:rsidP="00511937">
            <w:pPr>
              <w:pStyle w:val="ListParagraph"/>
              <w:numPr>
                <w:ilvl w:val="0"/>
                <w:numId w:val="31"/>
              </w:numPr>
            </w:pPr>
            <w:r w:rsidRPr="00707925">
              <w:t>BL-2</w:t>
            </w:r>
          </w:p>
          <w:p w14:paraId="384F6D31" w14:textId="6E518411" w:rsidR="004B1A70" w:rsidRPr="00707925" w:rsidRDefault="004B1A70" w:rsidP="00511937">
            <w:pPr>
              <w:pStyle w:val="ListParagraph"/>
              <w:numPr>
                <w:ilvl w:val="0"/>
                <w:numId w:val="31"/>
              </w:numPr>
            </w:pPr>
            <w:r w:rsidRPr="00707925">
              <w:t>BL-3</w:t>
            </w:r>
          </w:p>
        </w:tc>
        <w:tc>
          <w:tcPr>
            <w:tcW w:w="7195" w:type="dxa"/>
          </w:tcPr>
          <w:p w14:paraId="1B2D67C8" w14:textId="77777777" w:rsidR="004B1A70" w:rsidRPr="00707925" w:rsidRDefault="004B1A70" w:rsidP="00511937">
            <w:r w:rsidRPr="00707925">
              <w:t>Biohazards and/or Recombinant or Synthetic Nucleic Acid Molecule Research</w:t>
            </w:r>
          </w:p>
          <w:p w14:paraId="37F33507" w14:textId="175D6832" w:rsidR="004B1A70" w:rsidRPr="00707925" w:rsidRDefault="004B1A70" w:rsidP="00511937">
            <w:pPr>
              <w:pStyle w:val="ListParagraph"/>
              <w:numPr>
                <w:ilvl w:val="0"/>
                <w:numId w:val="31"/>
              </w:numPr>
            </w:pPr>
            <w:r w:rsidRPr="00707925">
              <w:t>BSL-1</w:t>
            </w:r>
          </w:p>
          <w:p w14:paraId="60E39F26" w14:textId="75731583" w:rsidR="004B1A70" w:rsidRPr="00707925" w:rsidRDefault="004B1A70" w:rsidP="00511937">
            <w:pPr>
              <w:pStyle w:val="ListParagraph"/>
              <w:numPr>
                <w:ilvl w:val="0"/>
                <w:numId w:val="31"/>
              </w:numPr>
            </w:pPr>
            <w:r w:rsidRPr="00707925">
              <w:t>BSL-2</w:t>
            </w:r>
          </w:p>
          <w:p w14:paraId="5A1CB73B" w14:textId="5B0D2A24" w:rsidR="004B1A70" w:rsidRPr="00707925" w:rsidRDefault="004B1A70" w:rsidP="00511937">
            <w:pPr>
              <w:pStyle w:val="ListParagraph"/>
              <w:numPr>
                <w:ilvl w:val="0"/>
                <w:numId w:val="31"/>
              </w:numPr>
            </w:pPr>
            <w:r w:rsidRPr="00707925">
              <w:t>BSL-3</w:t>
            </w:r>
          </w:p>
        </w:tc>
      </w:tr>
      <w:tr w:rsidR="004B1A70" w:rsidRPr="00707925" w14:paraId="587F9175" w14:textId="77777777" w:rsidTr="00511937">
        <w:tc>
          <w:tcPr>
            <w:tcW w:w="7195" w:type="dxa"/>
          </w:tcPr>
          <w:p w14:paraId="72321A08" w14:textId="77777777" w:rsidR="004B1A70" w:rsidRPr="00707925" w:rsidRDefault="004B1A70" w:rsidP="00511937">
            <w:r w:rsidRPr="00707925">
              <w:t>Animal Research:</w:t>
            </w:r>
          </w:p>
          <w:p w14:paraId="1B9CA7EE" w14:textId="77777777" w:rsidR="004B1A70" w:rsidRPr="00707925" w:rsidRDefault="004B1A70" w:rsidP="00511937">
            <w:pPr>
              <w:pStyle w:val="ListParagraph"/>
              <w:numPr>
                <w:ilvl w:val="0"/>
                <w:numId w:val="32"/>
              </w:numPr>
            </w:pPr>
            <w:r w:rsidRPr="00707925">
              <w:t>ABL-1</w:t>
            </w:r>
          </w:p>
          <w:p w14:paraId="22588508" w14:textId="77777777" w:rsidR="004B1A70" w:rsidRPr="00707925" w:rsidRDefault="004B1A70" w:rsidP="00511937">
            <w:pPr>
              <w:pStyle w:val="ListParagraph"/>
              <w:numPr>
                <w:ilvl w:val="0"/>
                <w:numId w:val="32"/>
              </w:numPr>
            </w:pPr>
            <w:r w:rsidRPr="00707925">
              <w:t>ABL-2</w:t>
            </w:r>
          </w:p>
          <w:p w14:paraId="2A68E2A3" w14:textId="5BB7C851" w:rsidR="004B1A70" w:rsidRPr="00707925" w:rsidRDefault="004B1A70" w:rsidP="00511937">
            <w:pPr>
              <w:pStyle w:val="ListParagraph"/>
              <w:numPr>
                <w:ilvl w:val="0"/>
                <w:numId w:val="32"/>
              </w:numPr>
            </w:pPr>
            <w:r w:rsidRPr="00707925">
              <w:t>ABL-3</w:t>
            </w:r>
          </w:p>
        </w:tc>
        <w:tc>
          <w:tcPr>
            <w:tcW w:w="7195" w:type="dxa"/>
          </w:tcPr>
          <w:p w14:paraId="080EF796" w14:textId="0C57FC43" w:rsidR="004B1A70" w:rsidRPr="00707925" w:rsidRDefault="004B1A70" w:rsidP="00511937">
            <w:r w:rsidRPr="00707925">
              <w:t>Animal Research</w:t>
            </w:r>
          </w:p>
          <w:p w14:paraId="413CDE8E" w14:textId="48BF4CD9" w:rsidR="004B1A70" w:rsidRPr="00707925" w:rsidRDefault="004B1A70" w:rsidP="00511937">
            <w:pPr>
              <w:pStyle w:val="ListParagraph"/>
              <w:numPr>
                <w:ilvl w:val="0"/>
                <w:numId w:val="32"/>
              </w:numPr>
            </w:pPr>
            <w:r w:rsidRPr="00707925">
              <w:t>ABSL-1</w:t>
            </w:r>
          </w:p>
          <w:p w14:paraId="5CA2F2FE" w14:textId="45151C73" w:rsidR="004B1A70" w:rsidRPr="00707925" w:rsidRDefault="004B1A70" w:rsidP="00511937">
            <w:pPr>
              <w:pStyle w:val="ListParagraph"/>
              <w:numPr>
                <w:ilvl w:val="0"/>
                <w:numId w:val="32"/>
              </w:numPr>
            </w:pPr>
            <w:r w:rsidRPr="00707925">
              <w:t>ABSL-2</w:t>
            </w:r>
          </w:p>
          <w:p w14:paraId="14CB5B70" w14:textId="1878563C" w:rsidR="004B1A70" w:rsidRPr="00707925" w:rsidRDefault="004B1A70" w:rsidP="00511937">
            <w:pPr>
              <w:pStyle w:val="ListParagraph"/>
              <w:numPr>
                <w:ilvl w:val="0"/>
                <w:numId w:val="32"/>
              </w:numPr>
            </w:pPr>
            <w:r w:rsidRPr="00707925">
              <w:t>ABSL-3</w:t>
            </w:r>
          </w:p>
        </w:tc>
      </w:tr>
      <w:tr w:rsidR="004B1A70" w:rsidRPr="00707925" w14:paraId="760C1473" w14:textId="77777777" w:rsidTr="00511937">
        <w:tc>
          <w:tcPr>
            <w:tcW w:w="7195" w:type="dxa"/>
          </w:tcPr>
          <w:p w14:paraId="30FC1111" w14:textId="77777777" w:rsidR="004B1A70" w:rsidRPr="00707925" w:rsidRDefault="004B1A70" w:rsidP="00511937"/>
        </w:tc>
        <w:tc>
          <w:tcPr>
            <w:tcW w:w="7195" w:type="dxa"/>
          </w:tcPr>
          <w:p w14:paraId="0450DB59" w14:textId="23D192BC" w:rsidR="004B1A70" w:rsidRPr="00707925" w:rsidRDefault="003F267C" w:rsidP="00511937">
            <w:r w:rsidRPr="00707925">
              <w:t>Large Scale</w:t>
            </w:r>
            <w:r w:rsidR="003808F5" w:rsidRPr="00707925">
              <w:t xml:space="preserve">: This section is triggered when “This experiment will involve &gt;10 L of culture (in one container)” is selected in the </w:t>
            </w:r>
            <w:r w:rsidR="003808F5" w:rsidRPr="00707925">
              <w:rPr>
                <w:b/>
                <w:bCs/>
              </w:rPr>
              <w:t>Biological Material</w:t>
            </w:r>
            <w:r w:rsidR="006C2054" w:rsidRPr="00707925">
              <w:rPr>
                <w:b/>
                <w:bCs/>
              </w:rPr>
              <w:t>(</w:t>
            </w:r>
            <w:r w:rsidR="003808F5" w:rsidRPr="00707925">
              <w:rPr>
                <w:b/>
                <w:bCs/>
              </w:rPr>
              <w:t>s</w:t>
            </w:r>
            <w:r w:rsidR="006C2054" w:rsidRPr="00707925">
              <w:rPr>
                <w:b/>
                <w:bCs/>
              </w:rPr>
              <w:t>)</w:t>
            </w:r>
            <w:r w:rsidR="003808F5" w:rsidRPr="00707925">
              <w:t xml:space="preserve"> section.</w:t>
            </w:r>
          </w:p>
          <w:p w14:paraId="7E5B2AE6" w14:textId="77777777" w:rsidR="00F34B63" w:rsidRPr="00707925" w:rsidRDefault="00F34B63" w:rsidP="00511937">
            <w:pPr>
              <w:pStyle w:val="ListParagraph"/>
              <w:numPr>
                <w:ilvl w:val="0"/>
                <w:numId w:val="33"/>
              </w:numPr>
            </w:pPr>
            <w:r w:rsidRPr="00707925">
              <w:t>BSL-1</w:t>
            </w:r>
          </w:p>
          <w:p w14:paraId="512791AA" w14:textId="19B4F74E" w:rsidR="00F34B63" w:rsidRPr="00707925" w:rsidRDefault="00F34B63" w:rsidP="00511937">
            <w:pPr>
              <w:pStyle w:val="ListParagraph"/>
              <w:numPr>
                <w:ilvl w:val="0"/>
                <w:numId w:val="33"/>
              </w:numPr>
            </w:pPr>
            <w:r w:rsidRPr="00707925">
              <w:t>BSL-2</w:t>
            </w:r>
          </w:p>
        </w:tc>
      </w:tr>
      <w:tr w:rsidR="00E17A64" w:rsidRPr="00707925" w14:paraId="5C303A56" w14:textId="77777777" w:rsidTr="00511937">
        <w:tc>
          <w:tcPr>
            <w:tcW w:w="7195" w:type="dxa"/>
          </w:tcPr>
          <w:p w14:paraId="112A5AFB" w14:textId="2B340047" w:rsidR="00E17A64" w:rsidRPr="00707925" w:rsidRDefault="00E17A64" w:rsidP="00511937"/>
        </w:tc>
        <w:tc>
          <w:tcPr>
            <w:tcW w:w="7195" w:type="dxa"/>
          </w:tcPr>
          <w:p w14:paraId="70C36864" w14:textId="05655512" w:rsidR="00E17A64" w:rsidRPr="00707925" w:rsidRDefault="00AA4C0F" w:rsidP="00511937">
            <w:pPr>
              <w:pStyle w:val="ListParagraph"/>
              <w:numPr>
                <w:ilvl w:val="0"/>
                <w:numId w:val="33"/>
              </w:numPr>
            </w:pPr>
            <w:r w:rsidRPr="00707925">
              <w:t>If “Large Scale” BSL-1 is selected</w:t>
            </w:r>
            <w:r w:rsidR="000200F8" w:rsidRPr="00707925">
              <w:t>, a list of practices will open below the General Practices section. Please review the options and select the box(es) relevant to your research:</w:t>
            </w:r>
          </w:p>
          <w:p w14:paraId="33A20ADE" w14:textId="3848CC1A" w:rsidR="00AA4C0F" w:rsidRPr="00707925" w:rsidRDefault="00AA4C0F" w:rsidP="00511937">
            <w:pPr>
              <w:pStyle w:val="ListParagraph"/>
              <w:numPr>
                <w:ilvl w:val="1"/>
                <w:numId w:val="33"/>
              </w:numPr>
              <w:rPr>
                <w:b/>
                <w:bCs/>
              </w:rPr>
            </w:pPr>
            <w:r w:rsidRPr="00707925">
              <w:rPr>
                <w:b/>
                <w:bCs/>
              </w:rPr>
              <w:lastRenderedPageBreak/>
              <w:t>Large Scale General Practices</w:t>
            </w:r>
          </w:p>
          <w:p w14:paraId="3FAC96F8" w14:textId="77777777" w:rsidR="00AA4C0F" w:rsidRPr="00707925" w:rsidRDefault="00AA4C0F" w:rsidP="00511937">
            <w:pPr>
              <w:pStyle w:val="ListParagraph"/>
              <w:numPr>
                <w:ilvl w:val="2"/>
                <w:numId w:val="33"/>
              </w:numPr>
            </w:pPr>
            <w:r w:rsidRPr="00707925">
              <w:t>Cultures of viable organisms containing recombinant or synthetic nucleic acid molecules shall be handled in a closed system or other primary containment equipment (e.g., biological safety cabinet containing a centrifuge) which is designed to reduce the potential for escape of viable organisms.</w:t>
            </w:r>
          </w:p>
          <w:p w14:paraId="5B289197" w14:textId="77777777" w:rsidR="00AA4C0F" w:rsidRPr="00707925" w:rsidRDefault="00AA4C0F" w:rsidP="00511937">
            <w:pPr>
              <w:pStyle w:val="ListParagraph"/>
              <w:numPr>
                <w:ilvl w:val="2"/>
                <w:numId w:val="33"/>
              </w:numPr>
            </w:pPr>
            <w:r w:rsidRPr="00707925">
              <w:t>Culture fluids shall not be removed from a closed system or other primary containment equipment unless the viable organisms containing recombinant or synthetic nucleic acid molecules have been inactivated by a validated inactivation procedure.</w:t>
            </w:r>
          </w:p>
          <w:p w14:paraId="3E664478" w14:textId="77777777" w:rsidR="00AA4C0F" w:rsidRPr="00707925" w:rsidRDefault="00AA4C0F" w:rsidP="00511937">
            <w:pPr>
              <w:pStyle w:val="ListParagraph"/>
              <w:numPr>
                <w:ilvl w:val="2"/>
                <w:numId w:val="33"/>
              </w:numPr>
            </w:pPr>
            <w:r w:rsidRPr="00707925">
              <w:t>Sample collection from a closed system, the addition of materials to a closed system, and the transfer of culture fluids from one closed system to another shall be conducted in a manner which minimizes the release of aerosols or contamination of exposed surfaces.</w:t>
            </w:r>
          </w:p>
          <w:p w14:paraId="745D77AC" w14:textId="77777777" w:rsidR="00AA4C0F" w:rsidRPr="00707925" w:rsidRDefault="00AA4C0F" w:rsidP="00511937">
            <w:pPr>
              <w:pStyle w:val="ListParagraph"/>
              <w:numPr>
                <w:ilvl w:val="2"/>
                <w:numId w:val="33"/>
              </w:numPr>
            </w:pPr>
            <w:r w:rsidRPr="00707925">
              <w:t>Exhaust gasses removed from a closed system or other primary containment equipment shall be treated by filters which have efficiencies equivalent to high efficiency particulate air (HEPA) filters or by other equivalent procedures to prevent the release of viable organisms.</w:t>
            </w:r>
          </w:p>
          <w:p w14:paraId="5BCAC9AD" w14:textId="171E79FC" w:rsidR="00AA4C0F" w:rsidRPr="00707925" w:rsidRDefault="00AA4C0F" w:rsidP="00511937">
            <w:pPr>
              <w:pStyle w:val="ListParagraph"/>
              <w:numPr>
                <w:ilvl w:val="2"/>
                <w:numId w:val="33"/>
              </w:numPr>
            </w:pPr>
            <w:r w:rsidRPr="00707925">
              <w:t>Lab will deviate from one of the practices above.</w:t>
            </w:r>
          </w:p>
          <w:p w14:paraId="073A837B" w14:textId="44DA7D46" w:rsidR="00FF1DE5" w:rsidRPr="00707925" w:rsidRDefault="00FF1DE5" w:rsidP="00511937">
            <w:pPr>
              <w:pStyle w:val="ListParagraph"/>
              <w:numPr>
                <w:ilvl w:val="3"/>
                <w:numId w:val="33"/>
              </w:numPr>
            </w:pPr>
            <w:r w:rsidRPr="00707925">
              <w:t>If checked, then “</w:t>
            </w:r>
            <w:r w:rsidRPr="00707925">
              <w:rPr>
                <w:b/>
                <w:bCs/>
              </w:rPr>
              <w:t>Describe deviation”.</w:t>
            </w:r>
          </w:p>
          <w:p w14:paraId="29BFD3A5" w14:textId="670C99AF" w:rsidR="00AA4C0F" w:rsidRPr="00707925" w:rsidRDefault="00AA4C0F" w:rsidP="00511937">
            <w:pPr>
              <w:pStyle w:val="ListParagraph"/>
              <w:numPr>
                <w:ilvl w:val="0"/>
                <w:numId w:val="33"/>
              </w:numPr>
            </w:pPr>
            <w:r w:rsidRPr="00707925">
              <w:t>If “Large Scale” BSL-2 is selected:</w:t>
            </w:r>
          </w:p>
          <w:p w14:paraId="3F271A0A" w14:textId="77777777" w:rsidR="00AA4C0F" w:rsidRPr="00707925" w:rsidRDefault="00AA4C0F" w:rsidP="00511937">
            <w:pPr>
              <w:pStyle w:val="ListParagraph"/>
              <w:numPr>
                <w:ilvl w:val="1"/>
                <w:numId w:val="33"/>
              </w:numPr>
              <w:rPr>
                <w:b/>
                <w:bCs/>
              </w:rPr>
            </w:pPr>
            <w:r w:rsidRPr="00707925">
              <w:rPr>
                <w:b/>
                <w:bCs/>
              </w:rPr>
              <w:t>Large Scale General Practices</w:t>
            </w:r>
          </w:p>
          <w:p w14:paraId="5552114E" w14:textId="77777777" w:rsidR="00AA4C0F" w:rsidRPr="00707925" w:rsidRDefault="00AA4C0F" w:rsidP="00511937">
            <w:pPr>
              <w:pStyle w:val="ListParagraph"/>
              <w:numPr>
                <w:ilvl w:val="1"/>
                <w:numId w:val="33"/>
              </w:numPr>
            </w:pPr>
            <w:r w:rsidRPr="00707925">
              <w:t>Cultures of viable organisms containing recombinant or synthetic nucleic acid molecules shall be handled in a closed system or other primary containment equipment (e.g., biological safety cabinet containing a centrifuge) which is designed to reduce the potential for escape of viable organisms.</w:t>
            </w:r>
          </w:p>
          <w:p w14:paraId="486EC842" w14:textId="77777777" w:rsidR="00AA4C0F" w:rsidRPr="00707925" w:rsidRDefault="00AA4C0F" w:rsidP="00511937">
            <w:pPr>
              <w:pStyle w:val="ListParagraph"/>
              <w:numPr>
                <w:ilvl w:val="1"/>
                <w:numId w:val="33"/>
              </w:numPr>
            </w:pPr>
            <w:r w:rsidRPr="00707925">
              <w:t xml:space="preserve">Culture fluids shall not be removed from a closed system or other primary containment equipment unless the viable organisms containing recombinant or synthetic nucleic acid </w:t>
            </w:r>
            <w:r w:rsidRPr="00707925">
              <w:lastRenderedPageBreak/>
              <w:t>molecules have been inactivated by a validated inactivation procedure.</w:t>
            </w:r>
          </w:p>
          <w:p w14:paraId="5D056D88" w14:textId="77777777" w:rsidR="00AA4C0F" w:rsidRPr="00707925" w:rsidRDefault="00AA4C0F" w:rsidP="00511937">
            <w:pPr>
              <w:pStyle w:val="ListParagraph"/>
              <w:numPr>
                <w:ilvl w:val="1"/>
                <w:numId w:val="33"/>
              </w:numPr>
            </w:pPr>
            <w:r w:rsidRPr="00707925">
              <w:t>Sample collection from a closed system, the addition of materials to a closed system, and the transfer of culture fluids from one closed system to another shall be conducted in a manner which minimizes the release of aerosols or contamination of exposed surfaces.</w:t>
            </w:r>
          </w:p>
          <w:p w14:paraId="3447E747" w14:textId="77777777" w:rsidR="00AA4C0F" w:rsidRPr="00707925" w:rsidRDefault="00AA4C0F" w:rsidP="00511937">
            <w:pPr>
              <w:pStyle w:val="ListParagraph"/>
              <w:numPr>
                <w:ilvl w:val="1"/>
                <w:numId w:val="33"/>
              </w:numPr>
            </w:pPr>
            <w:r w:rsidRPr="00707925">
              <w:t>Exhaust gasses removed from a closed system or other primary containment equipment shall be treated by filters which have efficiencies equivalent to high efficiency particulate air (HEPA) filters or by other equivalent procedures to prevent the release of viable organisms.</w:t>
            </w:r>
          </w:p>
          <w:p w14:paraId="458065B6" w14:textId="77777777" w:rsidR="00AA4C0F" w:rsidRPr="00707925" w:rsidRDefault="00AA4C0F" w:rsidP="00511937">
            <w:pPr>
              <w:pStyle w:val="ListParagraph"/>
              <w:numPr>
                <w:ilvl w:val="1"/>
                <w:numId w:val="33"/>
              </w:numPr>
            </w:pPr>
            <w:r w:rsidRPr="00707925">
              <w:t>Rotating seals and other mechanical devices directly associated with a closed system used for propagation and growth of viable organisms containing recombinant or synthetic nucleic acid molecules shall be designed to prevent leakage or shall be fully enclosed in ventilated housings that are exhausted through filters which have efficiencies equivalent to high efficiency particulate air (HEPA) filters or by other equivalent treatment devices.</w:t>
            </w:r>
          </w:p>
          <w:p w14:paraId="69CAC591" w14:textId="77777777" w:rsidR="00AA4C0F" w:rsidRPr="00707925" w:rsidRDefault="00AA4C0F" w:rsidP="00511937">
            <w:pPr>
              <w:pStyle w:val="ListParagraph"/>
              <w:numPr>
                <w:ilvl w:val="1"/>
                <w:numId w:val="33"/>
              </w:numPr>
            </w:pPr>
            <w:r w:rsidRPr="00707925">
              <w:t>Primary containment equipment contains sensing devices that monitor the integrity of containment during operations.</w:t>
            </w:r>
          </w:p>
          <w:p w14:paraId="230A2C56" w14:textId="77777777" w:rsidR="00AA4C0F" w:rsidRPr="00707925" w:rsidRDefault="00AA4C0F" w:rsidP="00511937">
            <w:pPr>
              <w:pStyle w:val="ListParagraph"/>
              <w:numPr>
                <w:ilvl w:val="1"/>
                <w:numId w:val="33"/>
              </w:numPr>
            </w:pPr>
            <w:r w:rsidRPr="00707925">
              <w:t>A closed system used for propagation and growth of viable organisms containing recombinant and synthetic nucleic acid molecules shall be permanently identified. This identification shall be used in all records reflecting testing, operation, and maintenance and in all documentation relating to the use of this equipment for research or production activities.</w:t>
            </w:r>
          </w:p>
          <w:p w14:paraId="58539EDB" w14:textId="77777777" w:rsidR="00AA4C0F" w:rsidRPr="00707925" w:rsidRDefault="00AA4C0F" w:rsidP="00511937">
            <w:pPr>
              <w:pStyle w:val="ListParagraph"/>
              <w:numPr>
                <w:ilvl w:val="1"/>
                <w:numId w:val="33"/>
              </w:numPr>
            </w:pPr>
            <w:r w:rsidRPr="00707925">
              <w:t>The universal biosafety sign shall be posted on each closed system and primary containment equipment.</w:t>
            </w:r>
          </w:p>
          <w:p w14:paraId="46782625" w14:textId="77777777" w:rsidR="00AA4C0F" w:rsidRPr="00707925" w:rsidRDefault="00AA4C0F" w:rsidP="00511937">
            <w:pPr>
              <w:pStyle w:val="ListParagraph"/>
              <w:numPr>
                <w:ilvl w:val="1"/>
                <w:numId w:val="33"/>
              </w:numPr>
            </w:pPr>
            <w:r w:rsidRPr="00707925">
              <w:t>Lab will deviate from one of the practices above.</w:t>
            </w:r>
          </w:p>
          <w:p w14:paraId="20F117F1" w14:textId="753C9D92" w:rsidR="00FF1DE5" w:rsidRPr="00707925" w:rsidRDefault="00FF1DE5" w:rsidP="00511937">
            <w:pPr>
              <w:pStyle w:val="ListParagraph"/>
              <w:numPr>
                <w:ilvl w:val="2"/>
                <w:numId w:val="33"/>
              </w:numPr>
            </w:pPr>
            <w:r w:rsidRPr="00707925">
              <w:t xml:space="preserve">If checked, then </w:t>
            </w:r>
            <w:r w:rsidRPr="00707925">
              <w:rPr>
                <w:b/>
                <w:bCs/>
              </w:rPr>
              <w:t>Describe deviation</w:t>
            </w:r>
            <w:r w:rsidRPr="00707925">
              <w:t>.</w:t>
            </w:r>
          </w:p>
        </w:tc>
      </w:tr>
      <w:tr w:rsidR="004B1A70" w:rsidRPr="00707925" w14:paraId="18FDAC32" w14:textId="77777777" w:rsidTr="00511937">
        <w:tc>
          <w:tcPr>
            <w:tcW w:w="7195" w:type="dxa"/>
          </w:tcPr>
          <w:p w14:paraId="1D0B9B0F" w14:textId="77777777" w:rsidR="004B1A70" w:rsidRPr="00707925" w:rsidRDefault="00F34B63" w:rsidP="00511937">
            <w:r w:rsidRPr="00707925">
              <w:lastRenderedPageBreak/>
              <w:t>Lentiviral vector Containment:</w:t>
            </w:r>
          </w:p>
          <w:p w14:paraId="416370E6" w14:textId="77777777" w:rsidR="00F34B63" w:rsidRPr="00707925" w:rsidRDefault="00F34B63" w:rsidP="00511937">
            <w:pPr>
              <w:pStyle w:val="ListParagraph"/>
              <w:numPr>
                <w:ilvl w:val="0"/>
                <w:numId w:val="34"/>
              </w:numPr>
            </w:pPr>
            <w:r w:rsidRPr="00707925">
              <w:t>BL-1/ABL-1: Lentivirus transduced mouse cell that will be injected into animals</w:t>
            </w:r>
          </w:p>
          <w:p w14:paraId="1EEEF8DB" w14:textId="5FC85FEA" w:rsidR="00F34B63" w:rsidRPr="00707925" w:rsidRDefault="00F34B63" w:rsidP="00511937">
            <w:pPr>
              <w:pStyle w:val="ListParagraph"/>
              <w:numPr>
                <w:ilvl w:val="0"/>
                <w:numId w:val="34"/>
              </w:numPr>
            </w:pPr>
            <w:r w:rsidRPr="00707925">
              <w:t>BL-2: Cell culture work, no delivery into animals</w:t>
            </w:r>
          </w:p>
          <w:p w14:paraId="50CDA01B" w14:textId="25147D6F" w:rsidR="00F34B63" w:rsidRPr="00707925" w:rsidRDefault="00F34B63" w:rsidP="00511937">
            <w:pPr>
              <w:pStyle w:val="ListParagraph"/>
              <w:numPr>
                <w:ilvl w:val="0"/>
                <w:numId w:val="34"/>
              </w:numPr>
            </w:pPr>
            <w:r w:rsidRPr="00707925">
              <w:lastRenderedPageBreak/>
              <w:t xml:space="preserve">BL-2/ABL-2: Injection of lentiviral vector directly into an animal. Animal housing may drop to ABL-1 after 72 hours. </w:t>
            </w:r>
          </w:p>
          <w:p w14:paraId="48797CFB" w14:textId="1E1CD49B" w:rsidR="00F34B63" w:rsidRPr="00707925" w:rsidRDefault="00F34B63" w:rsidP="00511937">
            <w:pPr>
              <w:pStyle w:val="ListParagraph"/>
              <w:numPr>
                <w:ilvl w:val="0"/>
                <w:numId w:val="34"/>
              </w:numPr>
            </w:pPr>
            <w:r w:rsidRPr="00707925">
              <w:t>BL-2/ABL-2: Injection of lentiviral vector-transduced human cells into animals or injected lentiviral vector into animals engrafted with human cells.</w:t>
            </w:r>
          </w:p>
        </w:tc>
        <w:tc>
          <w:tcPr>
            <w:tcW w:w="7195" w:type="dxa"/>
          </w:tcPr>
          <w:p w14:paraId="77BC971A" w14:textId="3B4BDA09" w:rsidR="004B1A70" w:rsidRPr="00707925" w:rsidRDefault="009C50EF" w:rsidP="00511937">
            <w:r w:rsidRPr="00707925">
              <w:lastRenderedPageBreak/>
              <w:t xml:space="preserve">See the Lentiviral Vector section. Containment for Lentiviral Vectors used with animals is entered along with each vector you will use. </w:t>
            </w:r>
          </w:p>
        </w:tc>
      </w:tr>
      <w:tr w:rsidR="009C50EF" w:rsidRPr="00707925" w14:paraId="7AA0FB44" w14:textId="77777777" w:rsidTr="00511937">
        <w:tc>
          <w:tcPr>
            <w:tcW w:w="7195" w:type="dxa"/>
          </w:tcPr>
          <w:p w14:paraId="6E4EE50A" w14:textId="77777777" w:rsidR="009C50EF" w:rsidRPr="00707925" w:rsidRDefault="009C50EF" w:rsidP="00511937">
            <w:r w:rsidRPr="00707925">
              <w:t>Adeno-associated vector containment:</w:t>
            </w:r>
          </w:p>
          <w:p w14:paraId="63B59F26" w14:textId="4D8D4669" w:rsidR="009C50EF" w:rsidRPr="00707925" w:rsidRDefault="009C50EF" w:rsidP="00511937">
            <w:pPr>
              <w:pStyle w:val="ListParagraph"/>
              <w:numPr>
                <w:ilvl w:val="0"/>
                <w:numId w:val="35"/>
              </w:numPr>
            </w:pPr>
            <w:r w:rsidRPr="00707925">
              <w:t>BL-2: Cell culture work, no delivery into animals</w:t>
            </w:r>
          </w:p>
          <w:p w14:paraId="49A77202" w14:textId="54E96801" w:rsidR="009C50EF" w:rsidRPr="00707925" w:rsidRDefault="009C50EF" w:rsidP="00511937">
            <w:pPr>
              <w:pStyle w:val="ListParagraph"/>
              <w:numPr>
                <w:ilvl w:val="0"/>
                <w:numId w:val="35"/>
              </w:numPr>
            </w:pPr>
            <w:r w:rsidRPr="00707925">
              <w:t>BL-2/ABL-2: injection of AAV, containing toxic or oncogenic inserts, into animals. All work will remain at BL-2/ABL-2.</w:t>
            </w:r>
            <w:r w:rsidR="000A62EF" w:rsidRPr="00707925">
              <w:t xml:space="preserve"> </w:t>
            </w:r>
            <w:r w:rsidRPr="00707925">
              <w:t>Please list the specific AAVs requiring ABL-2 housing:</w:t>
            </w:r>
            <w:r w:rsidR="000A62EF" w:rsidRPr="00707925">
              <w:t xml:space="preserve"> </w:t>
            </w:r>
          </w:p>
          <w:p w14:paraId="37CDA492" w14:textId="72A73B40" w:rsidR="009C50EF" w:rsidRPr="00707925" w:rsidRDefault="009C50EF" w:rsidP="00511937">
            <w:pPr>
              <w:pStyle w:val="ListParagraph"/>
              <w:numPr>
                <w:ilvl w:val="0"/>
                <w:numId w:val="35"/>
              </w:numPr>
            </w:pPr>
            <w:r w:rsidRPr="00707925">
              <w:t>BL -2/ABL-2: injection of AAV, not containing toxic or oncogenic inserts, into animals. Animal housing may drop to ABL-1 after 72 hours.</w:t>
            </w:r>
            <w:r w:rsidR="000A62EF" w:rsidRPr="00707925">
              <w:t xml:space="preserve"> </w:t>
            </w:r>
            <w:r w:rsidRPr="00707925">
              <w:t>Necropsy and postmortem tissue handling of animals receiving direct injection of AAV vectors (as described above) can be performed under BL1 conditions 72 hours after final injection.</w:t>
            </w:r>
          </w:p>
          <w:p w14:paraId="672F59D1" w14:textId="3FC2DA7E" w:rsidR="009C50EF" w:rsidRPr="00707925" w:rsidRDefault="009C50EF" w:rsidP="00511937">
            <w:pPr>
              <w:pStyle w:val="ListParagraph"/>
              <w:numPr>
                <w:ilvl w:val="0"/>
                <w:numId w:val="35"/>
              </w:numPr>
            </w:pPr>
            <w:r w:rsidRPr="00707925">
              <w:t>BL-2/ABL-1: injection of AAV, not containing toxic or oncogenic inserts, into animals. The IBC will consider lowering the biosafety level for animal housing to ABL-1 on a case-by-case basis based on the following criteria:</w:t>
            </w:r>
          </w:p>
          <w:p w14:paraId="1E958C88" w14:textId="315A1F2B" w:rsidR="009C50EF" w:rsidRPr="00707925" w:rsidRDefault="009C50EF" w:rsidP="00511937">
            <w:pPr>
              <w:pStyle w:val="ListParagraph"/>
              <w:numPr>
                <w:ilvl w:val="1"/>
                <w:numId w:val="35"/>
              </w:numPr>
            </w:pPr>
            <w:r w:rsidRPr="00707925">
              <w:t>The nature of the transgene expression: Transgenes expressing oncogenic protein or toxin require BL-2/ABL-2</w:t>
            </w:r>
          </w:p>
          <w:p w14:paraId="6A3CFC92" w14:textId="696A86E4" w:rsidR="009C50EF" w:rsidRPr="00707925" w:rsidRDefault="009C50EF" w:rsidP="00511937">
            <w:pPr>
              <w:pStyle w:val="ListParagraph"/>
              <w:numPr>
                <w:ilvl w:val="1"/>
                <w:numId w:val="35"/>
              </w:numPr>
            </w:pPr>
            <w:r w:rsidRPr="00707925">
              <w:t>Whether or not the vector is generated using adenovirus or any other helper virus of human origin</w:t>
            </w:r>
          </w:p>
          <w:p w14:paraId="40B24B99" w14:textId="36C5C39A" w:rsidR="009C50EF" w:rsidRPr="00707925" w:rsidRDefault="009C50EF" w:rsidP="00511937">
            <w:pPr>
              <w:pStyle w:val="ListParagraph"/>
              <w:numPr>
                <w:ilvl w:val="1"/>
                <w:numId w:val="35"/>
              </w:numPr>
            </w:pPr>
            <w:r w:rsidRPr="00707925">
              <w:t>Identification of the cell line in which the vector is propagated</w:t>
            </w:r>
          </w:p>
          <w:p w14:paraId="130B0F44" w14:textId="5BEDBE90" w:rsidR="009C50EF" w:rsidRPr="00707925" w:rsidRDefault="009C50EF" w:rsidP="00511937">
            <w:pPr>
              <w:pStyle w:val="ListParagraph"/>
              <w:numPr>
                <w:ilvl w:val="1"/>
                <w:numId w:val="35"/>
              </w:numPr>
            </w:pPr>
            <w:r w:rsidRPr="00707925">
              <w:t>A description of purification procedures (e.g.: column chromatography, etc.) and/or documentation from the source of the vector (investigator or vector core facility) that describes purification procedures</w:t>
            </w:r>
          </w:p>
          <w:p w14:paraId="56C3B56E" w14:textId="4AB48F6D" w:rsidR="009C50EF" w:rsidRPr="00707925" w:rsidRDefault="009C50EF" w:rsidP="00511937">
            <w:pPr>
              <w:pStyle w:val="ListParagraph"/>
              <w:numPr>
                <w:ilvl w:val="1"/>
                <w:numId w:val="35"/>
              </w:numPr>
            </w:pPr>
            <w:r w:rsidRPr="00707925">
              <w:t>Animal bedding must be decontaminated prior to disposal for the first 72 hours after final injection and first cage change. Necropsy and postmortem tissue handling of animals receiving direct injection of AAV as described above can be performed under BL-1 conditions 72 hours after final injection.</w:t>
            </w:r>
          </w:p>
        </w:tc>
        <w:tc>
          <w:tcPr>
            <w:tcW w:w="7195" w:type="dxa"/>
          </w:tcPr>
          <w:p w14:paraId="2D1430CD" w14:textId="1D9703DB" w:rsidR="009C50EF" w:rsidRPr="00707925" w:rsidRDefault="009C50EF" w:rsidP="00511937">
            <w:r w:rsidRPr="00707925">
              <w:t xml:space="preserve">See the Adeno Associated Viral Vector section. Containment for Adeno Associated Viral Vectors used with animals is entered along with each vector you will use. </w:t>
            </w:r>
          </w:p>
        </w:tc>
      </w:tr>
      <w:tr w:rsidR="009C50EF" w:rsidRPr="00707925" w14:paraId="770B5419" w14:textId="77777777" w:rsidTr="00511937">
        <w:tc>
          <w:tcPr>
            <w:tcW w:w="7195" w:type="dxa"/>
          </w:tcPr>
          <w:p w14:paraId="0CD454E5" w14:textId="162F6032" w:rsidR="009C50EF" w:rsidRPr="00707925" w:rsidRDefault="00C12A72" w:rsidP="00511937">
            <w:pPr>
              <w:rPr>
                <w:b/>
                <w:bCs/>
              </w:rPr>
            </w:pPr>
            <w:r w:rsidRPr="00707925">
              <w:rPr>
                <w:b/>
                <w:bCs/>
              </w:rPr>
              <w:t>Sec. XI-B. Biosafety Level 1</w:t>
            </w:r>
          </w:p>
        </w:tc>
        <w:tc>
          <w:tcPr>
            <w:tcW w:w="7195" w:type="dxa"/>
          </w:tcPr>
          <w:p w14:paraId="4A6C2831" w14:textId="77777777" w:rsidR="009C50EF" w:rsidRPr="00707925" w:rsidRDefault="00C12A72" w:rsidP="00511937">
            <w:pPr>
              <w:rPr>
                <w:b/>
                <w:bCs/>
              </w:rPr>
            </w:pPr>
            <w:r w:rsidRPr="00707925">
              <w:t>This section is triggered by selecting “</w:t>
            </w:r>
            <w:r w:rsidRPr="00707925">
              <w:rPr>
                <w:b/>
                <w:bCs/>
              </w:rPr>
              <w:t>BSL-1</w:t>
            </w:r>
            <w:r w:rsidRPr="00707925">
              <w:t xml:space="preserve">” under </w:t>
            </w:r>
            <w:r w:rsidRPr="00707925">
              <w:rPr>
                <w:b/>
                <w:bCs/>
              </w:rPr>
              <w:t>Biohazards and/or Recombinant or Synthetic Nucleic Acid Molecule Research</w:t>
            </w:r>
          </w:p>
          <w:p w14:paraId="324EB585" w14:textId="77777777" w:rsidR="00C41AEF" w:rsidRPr="00707925" w:rsidRDefault="00C41AEF" w:rsidP="00511937">
            <w:r w:rsidRPr="00707925">
              <w:lastRenderedPageBreak/>
              <w:t>BL-1 Containment and Lab Practices will be selected in the following sections:</w:t>
            </w:r>
          </w:p>
          <w:p w14:paraId="1096815E" w14:textId="77777777" w:rsidR="00C41AEF" w:rsidRPr="00707925" w:rsidRDefault="00C41AEF" w:rsidP="00511937">
            <w:pPr>
              <w:pStyle w:val="ListParagraph"/>
              <w:numPr>
                <w:ilvl w:val="0"/>
                <w:numId w:val="38"/>
              </w:numPr>
            </w:pPr>
            <w:r w:rsidRPr="00707925">
              <w:t>General Practices</w:t>
            </w:r>
          </w:p>
          <w:p w14:paraId="78EDA2A6" w14:textId="77777777" w:rsidR="00C41AEF" w:rsidRPr="00707925" w:rsidRDefault="00C41AEF" w:rsidP="00511937">
            <w:pPr>
              <w:pStyle w:val="ListParagraph"/>
              <w:numPr>
                <w:ilvl w:val="0"/>
                <w:numId w:val="38"/>
              </w:numPr>
            </w:pPr>
            <w:r w:rsidRPr="00707925">
              <w:t>Non-Animal Research Personal Protective Equipment (PPE)</w:t>
            </w:r>
          </w:p>
          <w:p w14:paraId="4F85C0A7" w14:textId="77777777" w:rsidR="00C41AEF" w:rsidRPr="00707925" w:rsidRDefault="00C41AEF" w:rsidP="00511937">
            <w:pPr>
              <w:pStyle w:val="ListParagraph"/>
              <w:numPr>
                <w:ilvl w:val="0"/>
                <w:numId w:val="38"/>
              </w:numPr>
            </w:pPr>
            <w:r w:rsidRPr="00707925">
              <w:t>Engineering Devices</w:t>
            </w:r>
          </w:p>
          <w:p w14:paraId="593C945E" w14:textId="77777777" w:rsidR="00C41AEF" w:rsidRPr="00707925" w:rsidRDefault="00C41AEF" w:rsidP="00511937">
            <w:pPr>
              <w:pStyle w:val="ListParagraph"/>
              <w:numPr>
                <w:ilvl w:val="0"/>
                <w:numId w:val="38"/>
              </w:numPr>
            </w:pPr>
            <w:r w:rsidRPr="00707925">
              <w:t>Health Surveillance/Immunization</w:t>
            </w:r>
          </w:p>
          <w:p w14:paraId="0414C1DA" w14:textId="77777777" w:rsidR="00C41AEF" w:rsidRPr="00707925" w:rsidRDefault="00C41AEF" w:rsidP="00511937">
            <w:pPr>
              <w:pStyle w:val="ListParagraph"/>
              <w:numPr>
                <w:ilvl w:val="0"/>
                <w:numId w:val="38"/>
              </w:numPr>
            </w:pPr>
            <w:r w:rsidRPr="00707925">
              <w:t>Laboratory Practices</w:t>
            </w:r>
          </w:p>
          <w:p w14:paraId="2B5D8AA9" w14:textId="77777777" w:rsidR="00C41AEF" w:rsidRPr="00707925" w:rsidRDefault="00C41AEF" w:rsidP="00511937">
            <w:pPr>
              <w:pStyle w:val="ListParagraph"/>
              <w:numPr>
                <w:ilvl w:val="0"/>
                <w:numId w:val="38"/>
              </w:numPr>
            </w:pPr>
            <w:r w:rsidRPr="00707925">
              <w:t>Laboratory Access</w:t>
            </w:r>
          </w:p>
          <w:p w14:paraId="3E9D2D4B" w14:textId="77777777" w:rsidR="00C41AEF" w:rsidRPr="00707925" w:rsidRDefault="00C41AEF" w:rsidP="00511937">
            <w:pPr>
              <w:pStyle w:val="ListParagraph"/>
              <w:numPr>
                <w:ilvl w:val="0"/>
                <w:numId w:val="38"/>
              </w:numPr>
            </w:pPr>
            <w:r w:rsidRPr="00707925">
              <w:t>Lab and Surface Disinfectant</w:t>
            </w:r>
          </w:p>
          <w:p w14:paraId="2EDF5D0E" w14:textId="77777777" w:rsidR="00C41AEF" w:rsidRPr="00707925" w:rsidRDefault="00C41AEF" w:rsidP="00511937">
            <w:pPr>
              <w:pStyle w:val="ListParagraph"/>
              <w:numPr>
                <w:ilvl w:val="0"/>
                <w:numId w:val="38"/>
              </w:numPr>
            </w:pPr>
            <w:r w:rsidRPr="00707925">
              <w:t>Equipment Disinfectant</w:t>
            </w:r>
          </w:p>
          <w:p w14:paraId="4A01AE83" w14:textId="77777777" w:rsidR="00C41AEF" w:rsidRPr="00707925" w:rsidRDefault="00C41AEF" w:rsidP="00511937">
            <w:pPr>
              <w:pStyle w:val="ListParagraph"/>
              <w:numPr>
                <w:ilvl w:val="0"/>
                <w:numId w:val="38"/>
              </w:numPr>
            </w:pPr>
            <w:r w:rsidRPr="00707925">
              <w:t>Solid Waste</w:t>
            </w:r>
          </w:p>
          <w:p w14:paraId="48C98BF7" w14:textId="67E921E3" w:rsidR="00C41AEF" w:rsidRPr="00707925" w:rsidRDefault="00C41AEF" w:rsidP="00511937">
            <w:pPr>
              <w:pStyle w:val="ListParagraph"/>
              <w:numPr>
                <w:ilvl w:val="0"/>
                <w:numId w:val="38"/>
              </w:numPr>
            </w:pPr>
            <w:r w:rsidRPr="00707925">
              <w:t>Liquid Waste</w:t>
            </w:r>
          </w:p>
        </w:tc>
      </w:tr>
      <w:tr w:rsidR="009C50EF" w:rsidRPr="00707925" w14:paraId="39619369" w14:textId="77777777" w:rsidTr="00511937">
        <w:tc>
          <w:tcPr>
            <w:tcW w:w="7195" w:type="dxa"/>
          </w:tcPr>
          <w:p w14:paraId="3DBD8FFF" w14:textId="77777777" w:rsidR="009C50EF" w:rsidRPr="00707925" w:rsidRDefault="00C12A72" w:rsidP="00511937">
            <w:r w:rsidRPr="00707925">
              <w:lastRenderedPageBreak/>
              <w:t>Follow Practices described below</w:t>
            </w:r>
          </w:p>
          <w:p w14:paraId="2CDB4014" w14:textId="77777777" w:rsidR="00C12A72" w:rsidRPr="00707925" w:rsidRDefault="00C12A72" w:rsidP="00511937">
            <w:r w:rsidRPr="00707925">
              <w:t>Deviate from practices described below, please explain:</w:t>
            </w:r>
          </w:p>
          <w:p w14:paraId="65E964F3" w14:textId="0E37B84E" w:rsidR="00C12A72" w:rsidRPr="00707925" w:rsidRDefault="00C12A72" w:rsidP="00511937">
            <w:pPr>
              <w:pStyle w:val="ListParagraph"/>
              <w:numPr>
                <w:ilvl w:val="0"/>
                <w:numId w:val="36"/>
              </w:numPr>
            </w:pPr>
            <w:r w:rsidRPr="00707925">
              <w:t>Personal Protective Equipment (PPE):</w:t>
            </w:r>
            <w:r w:rsidR="000A62EF" w:rsidRPr="00707925">
              <w:t xml:space="preserve"> </w:t>
            </w:r>
            <w:r w:rsidRPr="00707925">
              <w:t>PPE such as gloves, safety glasses and a laboratory coat should be worn whenever biological work is conducted in the laboratory.</w:t>
            </w:r>
            <w:r w:rsidR="000A62EF" w:rsidRPr="00707925">
              <w:t xml:space="preserve"> </w:t>
            </w:r>
            <w:r w:rsidRPr="00707925">
              <w:t>No sandals are allowed in the laboratory. No open-toed shoes, ballet flats, shorts, or short skirts are allowed in the laboratory for all biosafety levels.</w:t>
            </w:r>
          </w:p>
          <w:p w14:paraId="45D2A228" w14:textId="24A53682" w:rsidR="00C12A72" w:rsidRPr="00707925" w:rsidRDefault="00C12A72" w:rsidP="00E830E2">
            <w:pPr>
              <w:pStyle w:val="ListParagraph"/>
              <w:numPr>
                <w:ilvl w:val="0"/>
                <w:numId w:val="36"/>
              </w:numPr>
              <w:spacing w:after="240"/>
              <w:contextualSpacing w:val="0"/>
            </w:pPr>
            <w:r w:rsidRPr="00707925">
              <w:t>Handwashing:</w:t>
            </w:r>
            <w:r w:rsidR="000A62EF" w:rsidRPr="00707925">
              <w:t xml:space="preserve"> </w:t>
            </w:r>
            <w:r w:rsidRPr="00707925">
              <w:t>Hands must be washed immediately or as soon as feasible after removing gloves or other personal protective clothing.</w:t>
            </w:r>
          </w:p>
          <w:p w14:paraId="3CA3B73E" w14:textId="7E926ADE" w:rsidR="00C12A72" w:rsidRPr="00707925" w:rsidRDefault="00C12A72" w:rsidP="00511937">
            <w:pPr>
              <w:pStyle w:val="ListParagraph"/>
              <w:numPr>
                <w:ilvl w:val="0"/>
                <w:numId w:val="36"/>
              </w:numPr>
            </w:pPr>
            <w:r w:rsidRPr="00707925">
              <w:t>Use of Sharps:</w:t>
            </w:r>
            <w:r w:rsidR="000A62EF" w:rsidRPr="00707925">
              <w:t xml:space="preserve"> </w:t>
            </w:r>
            <w:r w:rsidRPr="00707925">
              <w:t>Minimize the use of and exposure to sharps in the workplace.</w:t>
            </w:r>
            <w:r w:rsidR="000A62EF" w:rsidRPr="00707925">
              <w:t xml:space="preserve"> </w:t>
            </w:r>
            <w:r w:rsidRPr="00707925">
              <w:t>Never recap, bend, or shear needles.</w:t>
            </w:r>
            <w:r w:rsidR="000A62EF" w:rsidRPr="00707925">
              <w:t xml:space="preserve"> </w:t>
            </w:r>
            <w:r w:rsidRPr="00707925">
              <w:t>As often as possible, replace glassware with less damaging materials such as plastic.</w:t>
            </w:r>
            <w:r w:rsidR="000A62EF" w:rsidRPr="00707925">
              <w:t xml:space="preserve"> </w:t>
            </w:r>
            <w:r w:rsidRPr="00707925">
              <w:t>Keep sharps containers readily available in all locations where sharps waste may be generated.</w:t>
            </w:r>
            <w:r w:rsidR="000A62EF" w:rsidRPr="00707925">
              <w:t xml:space="preserve"> </w:t>
            </w:r>
            <w:r w:rsidRPr="00707925">
              <w:t>In order to avoid accidental injury, do not overfill sharps containers.</w:t>
            </w:r>
          </w:p>
          <w:p w14:paraId="6FB98FC6" w14:textId="3F026CD6" w:rsidR="00C12A72" w:rsidRPr="00707925" w:rsidRDefault="00C12A72" w:rsidP="00511937">
            <w:pPr>
              <w:pStyle w:val="ListParagraph"/>
              <w:numPr>
                <w:ilvl w:val="0"/>
                <w:numId w:val="36"/>
              </w:numPr>
            </w:pPr>
            <w:r w:rsidRPr="00707925">
              <w:t>Food and Beverage:</w:t>
            </w:r>
            <w:r w:rsidR="000A62EF" w:rsidRPr="00707925">
              <w:t xml:space="preserve"> </w:t>
            </w:r>
            <w:r w:rsidRPr="00707925">
              <w:t>Eating, drinking, storing food and drink for human consumption, smoking, applying cosmetics or lip balm and handling contact lenses in the laboratory or other work areas is prohibited.</w:t>
            </w:r>
            <w:r w:rsidR="000A62EF" w:rsidRPr="00707925">
              <w:t xml:space="preserve"> </w:t>
            </w:r>
            <w:r w:rsidRPr="00707925">
              <w:t>This prohibition shall be well posted.</w:t>
            </w:r>
          </w:p>
          <w:p w14:paraId="3CCD9F5B" w14:textId="7C890A55" w:rsidR="00C12A72" w:rsidRPr="00707925" w:rsidRDefault="00C12A72" w:rsidP="00511937">
            <w:pPr>
              <w:pStyle w:val="ListParagraph"/>
              <w:numPr>
                <w:ilvl w:val="0"/>
                <w:numId w:val="36"/>
              </w:numPr>
            </w:pPr>
            <w:r w:rsidRPr="00707925">
              <w:t>Aerosol Generation:</w:t>
            </w:r>
            <w:r w:rsidR="000A62EF" w:rsidRPr="00707925">
              <w:t xml:space="preserve"> </w:t>
            </w:r>
            <w:r w:rsidRPr="00707925">
              <w:t>Any procedures that could potentially generate aerosols or other inhalation hazards must be performed in a manner that will minimize airborne pathogen transmission.</w:t>
            </w:r>
          </w:p>
          <w:p w14:paraId="37674CC9" w14:textId="44758129" w:rsidR="00C12A72" w:rsidRPr="00707925" w:rsidRDefault="00C12A72" w:rsidP="00511937">
            <w:pPr>
              <w:pStyle w:val="ListParagraph"/>
              <w:numPr>
                <w:ilvl w:val="0"/>
                <w:numId w:val="36"/>
              </w:numPr>
            </w:pPr>
            <w:r w:rsidRPr="00707925">
              <w:t>Proper Labeling:</w:t>
            </w:r>
            <w:r w:rsidR="000A62EF" w:rsidRPr="00707925">
              <w:t xml:space="preserve"> </w:t>
            </w:r>
            <w:r w:rsidRPr="00707925">
              <w:t xml:space="preserve">Place a color-coded label incorporating the universal biohazard symbol on any potentially contaminated equipment or </w:t>
            </w:r>
            <w:r w:rsidRPr="00707925">
              <w:lastRenderedPageBreak/>
              <w:t>work surface to warn others of biohazard contamination that may not be easily visible.</w:t>
            </w:r>
            <w:r w:rsidR="000A62EF" w:rsidRPr="00707925">
              <w:t xml:space="preserve"> </w:t>
            </w:r>
            <w:r w:rsidRPr="00707925">
              <w:t xml:space="preserve">This includes freezers, refrigerators, and incubators. </w:t>
            </w:r>
          </w:p>
          <w:p w14:paraId="10F995FC" w14:textId="5B9CB03A" w:rsidR="00C12A72" w:rsidRPr="00707925" w:rsidRDefault="00C12A72" w:rsidP="00511937">
            <w:pPr>
              <w:pStyle w:val="ListParagraph"/>
              <w:numPr>
                <w:ilvl w:val="0"/>
                <w:numId w:val="36"/>
              </w:numPr>
            </w:pPr>
            <w:r w:rsidRPr="00707925">
              <w:t>Autoclave Safety:</w:t>
            </w:r>
            <w:r w:rsidR="000A62EF" w:rsidRPr="00707925">
              <w:t xml:space="preserve"> </w:t>
            </w:r>
            <w:r w:rsidRPr="00707925">
              <w:t>Always wear heat-resistant gloves, goggles or safety glasses, and a laboratory coat when opening an autoclave.</w:t>
            </w:r>
            <w:r w:rsidR="000A62EF" w:rsidRPr="00707925">
              <w:t xml:space="preserve"> </w:t>
            </w:r>
            <w:r w:rsidRPr="00707925">
              <w:t>Be sure to allow the superheated steam to exit before attempting to remove the contents.</w:t>
            </w:r>
          </w:p>
          <w:p w14:paraId="51FBABA7" w14:textId="6208510B" w:rsidR="00C12A72" w:rsidRPr="00707925" w:rsidRDefault="00C12A72" w:rsidP="00511937">
            <w:pPr>
              <w:pStyle w:val="ListParagraph"/>
              <w:numPr>
                <w:ilvl w:val="0"/>
                <w:numId w:val="36"/>
              </w:numPr>
            </w:pPr>
            <w:r w:rsidRPr="00707925">
              <w:t>Spills:</w:t>
            </w:r>
            <w:r w:rsidR="000A62EF" w:rsidRPr="00707925">
              <w:t xml:space="preserve"> </w:t>
            </w:r>
            <w:r w:rsidRPr="00707925">
              <w:t>Always clean spills from the periphery of the spill towards the center, after placing paper towels over the spill.</w:t>
            </w:r>
            <w:r w:rsidR="000A62EF" w:rsidRPr="00707925">
              <w:t xml:space="preserve"> </w:t>
            </w:r>
            <w:r w:rsidRPr="00707925">
              <w:t>Make sure that the cleaning materials are disposed of in an appropriate manner. Report all spills to the Biological Safety Office.</w:t>
            </w:r>
          </w:p>
          <w:p w14:paraId="3EF50DF8" w14:textId="2490BD88" w:rsidR="00C12A72" w:rsidRPr="00707925" w:rsidRDefault="00C12A72" w:rsidP="00511937">
            <w:pPr>
              <w:pStyle w:val="ListParagraph"/>
              <w:numPr>
                <w:ilvl w:val="0"/>
                <w:numId w:val="36"/>
              </w:numPr>
            </w:pPr>
            <w:r w:rsidRPr="00707925">
              <w:t>Mouth Pipetting:</w:t>
            </w:r>
            <w:r w:rsidR="000A62EF" w:rsidRPr="00707925">
              <w:t xml:space="preserve"> </w:t>
            </w:r>
            <w:r w:rsidRPr="00707925">
              <w:t>Mouth pipetting may lead to accidental ingestion of biological specimens and is strictly prohibited.</w:t>
            </w:r>
          </w:p>
          <w:p w14:paraId="5A25B6F0" w14:textId="517808B4" w:rsidR="00C12A72" w:rsidRPr="00707925" w:rsidRDefault="00C12A72" w:rsidP="00511937">
            <w:pPr>
              <w:pStyle w:val="ListParagraph"/>
              <w:numPr>
                <w:ilvl w:val="0"/>
                <w:numId w:val="36"/>
              </w:numPr>
            </w:pPr>
            <w:r w:rsidRPr="00707925">
              <w:t>Decontamination Procedures:</w:t>
            </w:r>
            <w:r w:rsidR="000A62EF" w:rsidRPr="00707925">
              <w:t xml:space="preserve"> </w:t>
            </w:r>
            <w:r w:rsidRPr="00707925">
              <w:t>A fresh 0.5 – 1 percent sodium hypochlorite (a 1 to 10-20 dilution of household bleach) will be used to decontaminate equipment, work surfaces, and liquid waste.</w:t>
            </w:r>
            <w:r w:rsidR="000A62EF" w:rsidRPr="00707925">
              <w:t xml:space="preserve"> </w:t>
            </w:r>
            <w:r w:rsidRPr="00707925">
              <w:t xml:space="preserve">In locations where bleach would cause corrosion, an iodophor (e.g., </w:t>
            </w:r>
            <w:proofErr w:type="spellStart"/>
            <w:r w:rsidRPr="00707925">
              <w:t>Wescodyne</w:t>
            </w:r>
            <w:proofErr w:type="spellEnd"/>
            <w:r w:rsidRPr="00707925">
              <w:t>) will be used to decontaminate.</w:t>
            </w:r>
            <w:r w:rsidR="000A62EF" w:rsidRPr="00707925">
              <w:t xml:space="preserve"> </w:t>
            </w:r>
            <w:r w:rsidRPr="00707925">
              <w:t>All solid waste shall be autoclaved prior to disposal.</w:t>
            </w:r>
          </w:p>
          <w:p w14:paraId="73E7F8D7" w14:textId="036509E0" w:rsidR="00C12A72" w:rsidRPr="00707925" w:rsidRDefault="00C12A72" w:rsidP="00511937">
            <w:pPr>
              <w:pStyle w:val="ListParagraph"/>
              <w:numPr>
                <w:ilvl w:val="0"/>
                <w:numId w:val="36"/>
              </w:numPr>
            </w:pPr>
            <w:r w:rsidRPr="00707925">
              <w:t>Local Transport of Biological Materials:</w:t>
            </w:r>
            <w:r w:rsidR="000A62EF" w:rsidRPr="00707925">
              <w:t xml:space="preserve"> </w:t>
            </w:r>
            <w:r w:rsidRPr="00707925">
              <w:t>All biological materials transported to and from the laboratory will be enclosed in a primary container with a sealed lid or top, which will then be enclosed in a secondary leak-proof, rigid container (e.g., a Coleman cooler) appropriately labeled with biohazard symbol.</w:t>
            </w:r>
            <w:r w:rsidR="000A62EF" w:rsidRPr="00707925">
              <w:t xml:space="preserve"> </w:t>
            </w:r>
            <w:r w:rsidRPr="00707925">
              <w:t>A responsible lab employee shall escort any specimens transported to and from off-campus satellite facilities.</w:t>
            </w:r>
            <w:r w:rsidR="000A62EF" w:rsidRPr="00707925">
              <w:t xml:space="preserve"> </w:t>
            </w:r>
          </w:p>
          <w:p w14:paraId="08A64D54" w14:textId="542109F1" w:rsidR="00C12A72" w:rsidRPr="00707925" w:rsidRDefault="00C12A72" w:rsidP="00511937">
            <w:pPr>
              <w:pStyle w:val="ListParagraph"/>
              <w:numPr>
                <w:ilvl w:val="0"/>
                <w:numId w:val="36"/>
              </w:numPr>
              <w:spacing w:after="360"/>
            </w:pPr>
            <w:r w:rsidRPr="00707925">
              <w:t>Storage:</w:t>
            </w:r>
            <w:r w:rsidR="000A62EF" w:rsidRPr="00707925">
              <w:t xml:space="preserve"> </w:t>
            </w:r>
            <w:r w:rsidRPr="00707925">
              <w:t>All infectious materials to be stored will be clearly labeled with the universal biohazard symbol as will the storage space (e.g., freezers and refrigerators).</w:t>
            </w:r>
          </w:p>
        </w:tc>
        <w:tc>
          <w:tcPr>
            <w:tcW w:w="7195" w:type="dxa"/>
          </w:tcPr>
          <w:p w14:paraId="30615F43" w14:textId="608DC60F" w:rsidR="00C12A72" w:rsidRPr="00707925" w:rsidRDefault="00C12A72" w:rsidP="00511937">
            <w:pPr>
              <w:pStyle w:val="ListParagraph"/>
              <w:numPr>
                <w:ilvl w:val="0"/>
                <w:numId w:val="36"/>
              </w:numPr>
              <w:rPr>
                <w:b/>
                <w:bCs/>
              </w:rPr>
            </w:pPr>
            <w:r w:rsidRPr="00707925">
              <w:rPr>
                <w:b/>
                <w:bCs/>
              </w:rPr>
              <w:lastRenderedPageBreak/>
              <w:t>Non-Animal Research Personal Protective Equipment (PPE)</w:t>
            </w:r>
            <w:r w:rsidR="00494AA4" w:rsidRPr="00707925">
              <w:rPr>
                <w:b/>
                <w:bCs/>
              </w:rPr>
              <w:t xml:space="preserve">: </w:t>
            </w:r>
            <w:r w:rsidR="00494AA4" w:rsidRPr="00707925">
              <w:t>Closed toe shoes, Long pants or skirts that cover the legs, Gloves, Laboratory Coat, Eye Protection, Face Shield, Other</w:t>
            </w:r>
          </w:p>
          <w:p w14:paraId="633FE4F3" w14:textId="6EDC7631" w:rsidR="00373C5D" w:rsidRPr="00707925" w:rsidRDefault="00F60234" w:rsidP="00511937">
            <w:pPr>
              <w:pStyle w:val="ListParagraph"/>
              <w:numPr>
                <w:ilvl w:val="1"/>
                <w:numId w:val="36"/>
              </w:numPr>
            </w:pPr>
            <w:r w:rsidRPr="00707925">
              <w:t xml:space="preserve">If </w:t>
            </w:r>
            <w:r w:rsidRPr="00707925">
              <w:rPr>
                <w:b/>
                <w:bCs/>
              </w:rPr>
              <w:t>Other</w:t>
            </w:r>
            <w:r w:rsidRPr="00707925">
              <w:t xml:space="preserve">, then </w:t>
            </w:r>
            <w:r w:rsidRPr="00707925">
              <w:rPr>
                <w:b/>
                <w:bCs/>
              </w:rPr>
              <w:t>Describe other PPE used</w:t>
            </w:r>
          </w:p>
          <w:p w14:paraId="5D6837ED" w14:textId="77777777" w:rsidR="00494AA4" w:rsidRPr="00707925" w:rsidRDefault="00494AA4" w:rsidP="00511937">
            <w:pPr>
              <w:pStyle w:val="ListParagraph"/>
              <w:numPr>
                <w:ilvl w:val="0"/>
                <w:numId w:val="36"/>
              </w:numPr>
              <w:spacing w:before="820"/>
              <w:contextualSpacing w:val="0"/>
              <w:rPr>
                <w:b/>
                <w:bCs/>
              </w:rPr>
            </w:pPr>
            <w:r w:rsidRPr="00707925">
              <w:rPr>
                <w:b/>
                <w:bCs/>
              </w:rPr>
              <w:t xml:space="preserve">General Practices: </w:t>
            </w:r>
            <w:r w:rsidRPr="00707925">
              <w:t>Hands will be washed immediately or as soon as feasible after removing gloves or other personal protective clothing as well as before exiting the laboratory.</w:t>
            </w:r>
          </w:p>
          <w:p w14:paraId="53616998" w14:textId="77777777" w:rsidR="00494AA4" w:rsidRPr="00707925" w:rsidRDefault="00494AA4" w:rsidP="00511937">
            <w:pPr>
              <w:pStyle w:val="ListParagraph"/>
              <w:numPr>
                <w:ilvl w:val="0"/>
                <w:numId w:val="36"/>
              </w:numPr>
              <w:rPr>
                <w:b/>
                <w:bCs/>
              </w:rPr>
            </w:pPr>
            <w:r w:rsidRPr="00707925">
              <w:rPr>
                <w:b/>
                <w:bCs/>
              </w:rPr>
              <w:t xml:space="preserve">Laboratory Practices: </w:t>
            </w:r>
            <w:r w:rsidRPr="00707925">
              <w:t xml:space="preserve">Needles and syringes are not recapped or reused, Sharps containers are only 2/3 full before disposal. </w:t>
            </w:r>
          </w:p>
          <w:p w14:paraId="0673C523" w14:textId="77777777" w:rsidR="00494AA4" w:rsidRPr="00707925" w:rsidRDefault="00494AA4" w:rsidP="00511937">
            <w:pPr>
              <w:pStyle w:val="ListParagraph"/>
              <w:numPr>
                <w:ilvl w:val="0"/>
                <w:numId w:val="36"/>
              </w:numPr>
              <w:spacing w:before="1060"/>
              <w:contextualSpacing w:val="0"/>
              <w:rPr>
                <w:b/>
                <w:bCs/>
              </w:rPr>
            </w:pPr>
            <w:r w:rsidRPr="00707925">
              <w:rPr>
                <w:b/>
                <w:bCs/>
              </w:rPr>
              <w:t xml:space="preserve">General Practices: </w:t>
            </w:r>
            <w:r w:rsidRPr="00707925">
              <w:t>No eating, drinking, storing food and drink for human consumption will occur in the laboratory or other work areas. This prohibition shall be well posted. No smoking, applying cosmetics or lip balm, and/or handling of contact lenses in the laboratory or other work areas will occur.</w:t>
            </w:r>
          </w:p>
          <w:p w14:paraId="1FC019E2" w14:textId="64F24744" w:rsidR="00494AA4" w:rsidRPr="00707925" w:rsidRDefault="00494AA4" w:rsidP="00511937">
            <w:pPr>
              <w:pStyle w:val="ListParagraph"/>
              <w:numPr>
                <w:ilvl w:val="0"/>
                <w:numId w:val="36"/>
              </w:numPr>
              <w:rPr>
                <w:b/>
                <w:bCs/>
              </w:rPr>
            </w:pPr>
            <w:r w:rsidRPr="00707925">
              <w:rPr>
                <w:b/>
                <w:bCs/>
              </w:rPr>
              <w:t>General Practices:</w:t>
            </w:r>
            <w:r w:rsidRPr="00707925">
              <w:t xml:space="preserve"> All experiments will be performed in a manner to reduce aerosol generation</w:t>
            </w:r>
          </w:p>
          <w:p w14:paraId="4ECCEE26" w14:textId="77777777" w:rsidR="00494AA4" w:rsidRPr="00707925" w:rsidRDefault="004E4CD2" w:rsidP="00511937">
            <w:pPr>
              <w:pStyle w:val="ListParagraph"/>
              <w:numPr>
                <w:ilvl w:val="0"/>
                <w:numId w:val="36"/>
              </w:numPr>
              <w:spacing w:after="1340"/>
              <w:contextualSpacing w:val="0"/>
              <w:rPr>
                <w:b/>
                <w:bCs/>
              </w:rPr>
            </w:pPr>
            <w:r w:rsidRPr="00707925">
              <w:rPr>
                <w:b/>
                <w:bCs/>
              </w:rPr>
              <w:lastRenderedPageBreak/>
              <w:t xml:space="preserve">General Practices: </w:t>
            </w:r>
            <w:r w:rsidRPr="00707925">
              <w:t>Any potentially contaminated equipment or work surface will have a color-coded label incorporating the universal biohazard symbol including freezers, refrigerators, and incubators.</w:t>
            </w:r>
          </w:p>
          <w:p w14:paraId="4501ECA4" w14:textId="35509593" w:rsidR="004E4CD2" w:rsidRPr="00707925" w:rsidRDefault="004E4CD2" w:rsidP="00511937">
            <w:pPr>
              <w:pStyle w:val="ListParagraph"/>
              <w:numPr>
                <w:ilvl w:val="0"/>
                <w:numId w:val="36"/>
              </w:numPr>
            </w:pPr>
            <w:r w:rsidRPr="00707925">
              <w:rPr>
                <w:b/>
                <w:bCs/>
              </w:rPr>
              <w:t xml:space="preserve">General Practices: </w:t>
            </w:r>
            <w:r w:rsidRPr="00707925">
              <w:t xml:space="preserve">Spills will be reported to the </w:t>
            </w:r>
            <w:r w:rsidR="002B688F" w:rsidRPr="00707925">
              <w:t>Environmental Health &amp; Safety, Biosafety Program</w:t>
            </w:r>
            <w:r w:rsidRPr="00707925">
              <w:t>. If there is a spill it will be cleaned from the periphery of the spill towards the center and paper towels will be placed over the spill. All cleaning materials will be disposed of in an appropriate manner.</w:t>
            </w:r>
          </w:p>
          <w:p w14:paraId="06785347" w14:textId="77777777" w:rsidR="004E4CD2" w:rsidRPr="00707925" w:rsidRDefault="004E4CD2" w:rsidP="00511937">
            <w:pPr>
              <w:pStyle w:val="ListParagraph"/>
              <w:numPr>
                <w:ilvl w:val="0"/>
                <w:numId w:val="36"/>
              </w:numPr>
            </w:pPr>
            <w:r w:rsidRPr="00707925">
              <w:rPr>
                <w:b/>
                <w:bCs/>
              </w:rPr>
              <w:t>General Practices:</w:t>
            </w:r>
            <w:r w:rsidRPr="00707925">
              <w:t xml:space="preserve"> No mouth pipetting will occur. Mouth pipetting may lead to accidental ingestion of biological specimens.</w:t>
            </w:r>
          </w:p>
          <w:p w14:paraId="6240B601" w14:textId="77777777" w:rsidR="004E4CD2" w:rsidRPr="00707925" w:rsidRDefault="004E4CD2" w:rsidP="00511937">
            <w:pPr>
              <w:pStyle w:val="ListParagraph"/>
              <w:numPr>
                <w:ilvl w:val="0"/>
                <w:numId w:val="36"/>
              </w:numPr>
              <w:rPr>
                <w:b/>
                <w:bCs/>
              </w:rPr>
            </w:pPr>
            <w:r w:rsidRPr="00707925">
              <w:rPr>
                <w:b/>
                <w:bCs/>
              </w:rPr>
              <w:t>Lab and Surface Disinfectant:</w:t>
            </w:r>
            <w:r w:rsidRPr="00707925">
              <w:t xml:space="preserve"> 10% commercial bleach (0.5% sodium hypochlorite) with 10 minutes contact time;</w:t>
            </w:r>
            <w:r w:rsidRPr="00707925">
              <w:rPr>
                <w:b/>
                <w:bCs/>
              </w:rPr>
              <w:t xml:space="preserve"> </w:t>
            </w:r>
            <w:r w:rsidR="00565FBC" w:rsidRPr="00707925">
              <w:rPr>
                <w:b/>
                <w:bCs/>
              </w:rPr>
              <w:t xml:space="preserve">Solid Waste: </w:t>
            </w:r>
            <w:r w:rsidR="00565FBC" w:rsidRPr="00707925">
              <w:t xml:space="preserve">Materials will be appropriately autoclaved; Puncture resistant container with biohazard symbol: autoclaved prior to disposal; </w:t>
            </w:r>
            <w:r w:rsidRPr="00707925">
              <w:rPr>
                <w:b/>
                <w:bCs/>
              </w:rPr>
              <w:t xml:space="preserve">Liquid Waste: </w:t>
            </w:r>
            <w:r w:rsidRPr="00707925">
              <w:t>Commercial bleach (equivalent to .5% sodium hypochlorite), with 30 minutes contact time</w:t>
            </w:r>
          </w:p>
          <w:p w14:paraId="2097D8A2" w14:textId="63099333" w:rsidR="00565FBC" w:rsidRPr="00707925" w:rsidRDefault="00565FBC" w:rsidP="00511937">
            <w:pPr>
              <w:pStyle w:val="ListParagraph"/>
              <w:numPr>
                <w:ilvl w:val="0"/>
                <w:numId w:val="36"/>
              </w:numPr>
              <w:rPr>
                <w:b/>
                <w:bCs/>
              </w:rPr>
            </w:pPr>
            <w:r w:rsidRPr="00707925">
              <w:rPr>
                <w:b/>
                <w:bCs/>
              </w:rPr>
              <w:t xml:space="preserve">Laboratory Practices: </w:t>
            </w:r>
            <w:r w:rsidRPr="00707925">
              <w:t>Lab will transport biological materials outside of laboratory; Transported in a closed, rigid, leakproof container with biohazard symbol; Transported in other container</w:t>
            </w:r>
            <w:r w:rsidR="00452961" w:rsidRPr="00707925">
              <w:t>; Materials will be shipped</w:t>
            </w:r>
          </w:p>
          <w:p w14:paraId="3BB323C0" w14:textId="683E3095" w:rsidR="00452961" w:rsidRPr="00707925" w:rsidRDefault="00452961" w:rsidP="00511937">
            <w:pPr>
              <w:pStyle w:val="ListParagraph"/>
              <w:numPr>
                <w:ilvl w:val="1"/>
                <w:numId w:val="36"/>
              </w:numPr>
              <w:spacing w:after="240"/>
            </w:pPr>
            <w:r w:rsidRPr="00707925">
              <w:t xml:space="preserve">If </w:t>
            </w:r>
            <w:r w:rsidRPr="00707925">
              <w:rPr>
                <w:b/>
                <w:bCs/>
              </w:rPr>
              <w:t>Transported in other container</w:t>
            </w:r>
            <w:r w:rsidRPr="00707925">
              <w:t xml:space="preserve">, then </w:t>
            </w:r>
            <w:r w:rsidRPr="00707925">
              <w:rPr>
                <w:b/>
                <w:bCs/>
              </w:rPr>
              <w:t>Describe other container</w:t>
            </w:r>
          </w:p>
          <w:p w14:paraId="6EF147EF" w14:textId="7F1EE1CD" w:rsidR="00565FBC" w:rsidRPr="00707925" w:rsidRDefault="00565FBC" w:rsidP="00511937">
            <w:pPr>
              <w:pStyle w:val="ListParagraph"/>
              <w:numPr>
                <w:ilvl w:val="0"/>
                <w:numId w:val="36"/>
              </w:numPr>
              <w:spacing w:before="520"/>
              <w:contextualSpacing w:val="0"/>
              <w:rPr>
                <w:b/>
                <w:bCs/>
              </w:rPr>
            </w:pPr>
            <w:r w:rsidRPr="00707925">
              <w:rPr>
                <w:b/>
                <w:bCs/>
              </w:rPr>
              <w:t xml:space="preserve">General Practices: </w:t>
            </w:r>
            <w:r w:rsidRPr="00707925">
              <w:t>All infectious materials to be stored will be clearly labeled with the universal biohazard symbol as will the storage space.</w:t>
            </w:r>
          </w:p>
        </w:tc>
      </w:tr>
      <w:tr w:rsidR="00A2699F" w:rsidRPr="00707925" w14:paraId="2977B892" w14:textId="77777777" w:rsidTr="00511937">
        <w:tc>
          <w:tcPr>
            <w:tcW w:w="7195" w:type="dxa"/>
          </w:tcPr>
          <w:p w14:paraId="6F60F916" w14:textId="54A72EEE" w:rsidR="00A2699F" w:rsidRPr="00707925" w:rsidRDefault="00A2699F" w:rsidP="00511937">
            <w:r w:rsidRPr="00707925">
              <w:rPr>
                <w:b/>
                <w:bCs/>
              </w:rPr>
              <w:lastRenderedPageBreak/>
              <w:t>Sec. XI-C. Biosafety Level 2</w:t>
            </w:r>
          </w:p>
        </w:tc>
        <w:tc>
          <w:tcPr>
            <w:tcW w:w="7195" w:type="dxa"/>
          </w:tcPr>
          <w:p w14:paraId="46778319" w14:textId="77777777" w:rsidR="00A2699F" w:rsidRPr="00707925" w:rsidRDefault="00A2699F" w:rsidP="00511937">
            <w:pPr>
              <w:rPr>
                <w:b/>
                <w:bCs/>
              </w:rPr>
            </w:pPr>
            <w:r w:rsidRPr="00707925">
              <w:t>This section is triggered by selecting “</w:t>
            </w:r>
            <w:r w:rsidRPr="00707925">
              <w:rPr>
                <w:b/>
                <w:bCs/>
              </w:rPr>
              <w:t>BSL-2</w:t>
            </w:r>
            <w:r w:rsidRPr="00707925">
              <w:t xml:space="preserve">” under </w:t>
            </w:r>
            <w:r w:rsidRPr="00707925">
              <w:rPr>
                <w:b/>
                <w:bCs/>
              </w:rPr>
              <w:t>Biohazards and/or Recombinant or Synthetic Nucleic Acid Molecule Research</w:t>
            </w:r>
          </w:p>
          <w:p w14:paraId="71ED2A60" w14:textId="0CB78BBA" w:rsidR="00C41AEF" w:rsidRPr="00707925" w:rsidRDefault="00C41AEF" w:rsidP="00511937">
            <w:r w:rsidRPr="00707925">
              <w:t>BL-2 Containment and Lab Practices will be selected in the following sections:</w:t>
            </w:r>
          </w:p>
          <w:p w14:paraId="327F8BFA" w14:textId="77777777" w:rsidR="00C41AEF" w:rsidRPr="00707925" w:rsidRDefault="00C41AEF" w:rsidP="00511937">
            <w:pPr>
              <w:pStyle w:val="ListParagraph"/>
              <w:numPr>
                <w:ilvl w:val="0"/>
                <w:numId w:val="38"/>
              </w:numPr>
            </w:pPr>
            <w:r w:rsidRPr="00707925">
              <w:t>General Practices</w:t>
            </w:r>
          </w:p>
          <w:p w14:paraId="6229CD43" w14:textId="77777777" w:rsidR="00C41AEF" w:rsidRPr="00707925" w:rsidRDefault="00C41AEF" w:rsidP="00511937">
            <w:pPr>
              <w:pStyle w:val="ListParagraph"/>
              <w:numPr>
                <w:ilvl w:val="0"/>
                <w:numId w:val="38"/>
              </w:numPr>
            </w:pPr>
            <w:r w:rsidRPr="00707925">
              <w:t>Non-Animal Research Personal Protective Equipment (PPE)</w:t>
            </w:r>
          </w:p>
          <w:p w14:paraId="78B45C34" w14:textId="77777777" w:rsidR="00C41AEF" w:rsidRPr="00707925" w:rsidRDefault="00C41AEF" w:rsidP="00511937">
            <w:pPr>
              <w:pStyle w:val="ListParagraph"/>
              <w:numPr>
                <w:ilvl w:val="0"/>
                <w:numId w:val="38"/>
              </w:numPr>
            </w:pPr>
            <w:r w:rsidRPr="00707925">
              <w:t>Engineering Devices</w:t>
            </w:r>
          </w:p>
          <w:p w14:paraId="3A422111" w14:textId="77777777" w:rsidR="00C41AEF" w:rsidRPr="00707925" w:rsidRDefault="00C41AEF" w:rsidP="00511937">
            <w:pPr>
              <w:pStyle w:val="ListParagraph"/>
              <w:numPr>
                <w:ilvl w:val="0"/>
                <w:numId w:val="38"/>
              </w:numPr>
            </w:pPr>
            <w:r w:rsidRPr="00707925">
              <w:t>Health Surveillance/Immunization</w:t>
            </w:r>
          </w:p>
          <w:p w14:paraId="15FB4B7D" w14:textId="77777777" w:rsidR="00C41AEF" w:rsidRPr="00707925" w:rsidRDefault="00C41AEF" w:rsidP="00511937">
            <w:pPr>
              <w:pStyle w:val="ListParagraph"/>
              <w:numPr>
                <w:ilvl w:val="0"/>
                <w:numId w:val="38"/>
              </w:numPr>
            </w:pPr>
            <w:r w:rsidRPr="00707925">
              <w:lastRenderedPageBreak/>
              <w:t>Laboratory Practices</w:t>
            </w:r>
          </w:p>
          <w:p w14:paraId="648BCABB" w14:textId="77777777" w:rsidR="00C41AEF" w:rsidRPr="00707925" w:rsidRDefault="00C41AEF" w:rsidP="00511937">
            <w:pPr>
              <w:pStyle w:val="ListParagraph"/>
              <w:numPr>
                <w:ilvl w:val="0"/>
                <w:numId w:val="38"/>
              </w:numPr>
            </w:pPr>
            <w:r w:rsidRPr="00707925">
              <w:t>Laboratory Access</w:t>
            </w:r>
          </w:p>
          <w:p w14:paraId="61ED5D58" w14:textId="77777777" w:rsidR="00C41AEF" w:rsidRPr="00707925" w:rsidRDefault="00C41AEF" w:rsidP="00511937">
            <w:pPr>
              <w:pStyle w:val="ListParagraph"/>
              <w:numPr>
                <w:ilvl w:val="0"/>
                <w:numId w:val="38"/>
              </w:numPr>
            </w:pPr>
            <w:r w:rsidRPr="00707925">
              <w:t>Lab and Surface Disinfectant</w:t>
            </w:r>
          </w:p>
          <w:p w14:paraId="6A22EB02" w14:textId="77777777" w:rsidR="00C41AEF" w:rsidRPr="00707925" w:rsidRDefault="00C41AEF" w:rsidP="00511937">
            <w:pPr>
              <w:pStyle w:val="ListParagraph"/>
              <w:numPr>
                <w:ilvl w:val="0"/>
                <w:numId w:val="38"/>
              </w:numPr>
            </w:pPr>
            <w:r w:rsidRPr="00707925">
              <w:t>Equipment Disinfectant</w:t>
            </w:r>
          </w:p>
          <w:p w14:paraId="589E9719" w14:textId="77777777" w:rsidR="00C41AEF" w:rsidRPr="00707925" w:rsidRDefault="00C41AEF" w:rsidP="00511937">
            <w:pPr>
              <w:pStyle w:val="ListParagraph"/>
              <w:numPr>
                <w:ilvl w:val="0"/>
                <w:numId w:val="38"/>
              </w:numPr>
            </w:pPr>
            <w:r w:rsidRPr="00707925">
              <w:t>Solid Waste</w:t>
            </w:r>
          </w:p>
          <w:p w14:paraId="7640A7F1" w14:textId="27FCF14F" w:rsidR="00C41AEF" w:rsidRPr="00707925" w:rsidRDefault="00C41AEF" w:rsidP="00511937">
            <w:pPr>
              <w:pStyle w:val="ListParagraph"/>
              <w:numPr>
                <w:ilvl w:val="0"/>
                <w:numId w:val="38"/>
              </w:numPr>
            </w:pPr>
            <w:r w:rsidRPr="00707925">
              <w:t>Liquid Waste</w:t>
            </w:r>
          </w:p>
        </w:tc>
      </w:tr>
      <w:tr w:rsidR="009C50EF" w:rsidRPr="00707925" w14:paraId="6350AD9C" w14:textId="77777777" w:rsidTr="00511937">
        <w:tc>
          <w:tcPr>
            <w:tcW w:w="7195" w:type="dxa"/>
          </w:tcPr>
          <w:p w14:paraId="39EDC2E6" w14:textId="5DCD939E" w:rsidR="00A2699F" w:rsidRPr="00707925" w:rsidRDefault="00A2699F" w:rsidP="00511937">
            <w:r w:rsidRPr="00707925">
              <w:lastRenderedPageBreak/>
              <w:t>Follow Practices described below</w:t>
            </w:r>
            <w:r w:rsidRPr="00707925">
              <w:rPr>
                <w:b/>
                <w:bCs/>
              </w:rPr>
              <w:t xml:space="preserve"> in addition to</w:t>
            </w:r>
            <w:r w:rsidRPr="00707925">
              <w:t xml:space="preserve"> the Biosafety level 1 practices listed above</w:t>
            </w:r>
          </w:p>
          <w:p w14:paraId="715AB6A3" w14:textId="77777777" w:rsidR="00A2699F" w:rsidRPr="00707925" w:rsidRDefault="00A2699F" w:rsidP="00511937">
            <w:r w:rsidRPr="00707925">
              <w:t>Deviate from practices described below, please explain:</w:t>
            </w:r>
          </w:p>
          <w:p w14:paraId="544CE00E" w14:textId="70F6518D" w:rsidR="00A2699F" w:rsidRPr="00707925" w:rsidRDefault="00A2699F" w:rsidP="00511937">
            <w:pPr>
              <w:pStyle w:val="ListParagraph"/>
              <w:numPr>
                <w:ilvl w:val="0"/>
                <w:numId w:val="37"/>
              </w:numPr>
            </w:pPr>
            <w:r w:rsidRPr="00707925">
              <w:t>Use of Sharps:</w:t>
            </w:r>
            <w:r w:rsidR="000A62EF" w:rsidRPr="00707925">
              <w:t xml:space="preserve"> </w:t>
            </w:r>
            <w:r w:rsidRPr="00707925">
              <w:t>Minimize the use of and exposure to sharps in the workplace.</w:t>
            </w:r>
            <w:r w:rsidR="000A62EF" w:rsidRPr="00707925">
              <w:t xml:space="preserve"> </w:t>
            </w:r>
            <w:r w:rsidRPr="00707925">
              <w:t>Never recap, bend or shear needles.</w:t>
            </w:r>
            <w:r w:rsidR="000A62EF" w:rsidRPr="00707925">
              <w:t xml:space="preserve"> </w:t>
            </w:r>
            <w:r w:rsidRPr="00707925">
              <w:t>As often as possible, replace glassware with less damaging materials such as plastic.</w:t>
            </w:r>
            <w:r w:rsidR="000A62EF" w:rsidRPr="00707925">
              <w:t xml:space="preserve"> </w:t>
            </w:r>
            <w:r w:rsidRPr="00707925">
              <w:t>Keep sharps containers readily available in all locations where sharps waste may be generated.</w:t>
            </w:r>
            <w:r w:rsidR="000A62EF" w:rsidRPr="00707925">
              <w:t xml:space="preserve"> </w:t>
            </w:r>
            <w:r w:rsidRPr="00707925">
              <w:t>In order to avoid accidental injury, do not overfill sharps containers.</w:t>
            </w:r>
          </w:p>
          <w:p w14:paraId="243C4D75" w14:textId="1A46020B" w:rsidR="00A2699F" w:rsidRPr="00707925" w:rsidRDefault="00A2699F" w:rsidP="00511937">
            <w:pPr>
              <w:pStyle w:val="ListParagraph"/>
              <w:numPr>
                <w:ilvl w:val="0"/>
                <w:numId w:val="37"/>
              </w:numPr>
            </w:pPr>
            <w:r w:rsidRPr="00707925">
              <w:t>Attention to sharps; use of safety needles when possible</w:t>
            </w:r>
          </w:p>
          <w:p w14:paraId="38744936" w14:textId="23EAA1B1" w:rsidR="00A2699F" w:rsidRPr="00707925" w:rsidRDefault="00A2699F" w:rsidP="00511937">
            <w:pPr>
              <w:pStyle w:val="ListParagraph"/>
              <w:numPr>
                <w:ilvl w:val="0"/>
                <w:numId w:val="37"/>
              </w:numPr>
            </w:pPr>
            <w:r w:rsidRPr="00707925">
              <w:t>Local Transport of Infectious Materials:</w:t>
            </w:r>
            <w:r w:rsidR="000A62EF" w:rsidRPr="00707925">
              <w:t xml:space="preserve"> </w:t>
            </w:r>
            <w:r w:rsidRPr="00707925">
              <w:t>All infectious materials transported to and from the laboratory will be enclosed in a primary container with a sealed lid or top, which will then be enclosed in a secondary leak-proof, rigid container (e.g., a Coleman cooler) appropriately labeled with biohazard symbol.</w:t>
            </w:r>
            <w:r w:rsidR="000A62EF" w:rsidRPr="00707925">
              <w:t xml:space="preserve"> </w:t>
            </w:r>
            <w:r w:rsidRPr="00707925">
              <w:t>A responsible lab employee shall escort any specimens transported to and from off-campus satellite facilities.</w:t>
            </w:r>
            <w:r w:rsidR="000A62EF" w:rsidRPr="00707925">
              <w:t xml:space="preserve"> </w:t>
            </w:r>
            <w:r w:rsidRPr="00707925">
              <w:t>Packaging and labeling must comply with the IATA dangerous goods or DOT hazardous materials regulations.</w:t>
            </w:r>
          </w:p>
          <w:p w14:paraId="60296FF0" w14:textId="57A20EB2" w:rsidR="00A2699F" w:rsidRPr="00707925" w:rsidRDefault="00A2699F" w:rsidP="00511937">
            <w:pPr>
              <w:pStyle w:val="ListParagraph"/>
              <w:numPr>
                <w:ilvl w:val="0"/>
                <w:numId w:val="37"/>
              </w:numPr>
            </w:pPr>
            <w:r w:rsidRPr="00707925">
              <w:t>Bloodborne Pathogens:</w:t>
            </w:r>
            <w:r w:rsidR="000A62EF" w:rsidRPr="00707925">
              <w:t xml:space="preserve"> </w:t>
            </w:r>
            <w:r w:rsidRPr="00707925">
              <w:t>All PIs using human blood or blood products, unfixed tissue, body fluids or organ or cell cultures of human origin will follow the procedures outlined in the IU Bloodborne Pathogen Exposure Control Plan.</w:t>
            </w:r>
          </w:p>
          <w:p w14:paraId="30B8236E" w14:textId="55B91083" w:rsidR="00A2699F" w:rsidRPr="00707925" w:rsidRDefault="00A2699F" w:rsidP="00511937">
            <w:pPr>
              <w:pStyle w:val="ListParagraph"/>
              <w:numPr>
                <w:ilvl w:val="0"/>
                <w:numId w:val="37"/>
              </w:numPr>
            </w:pPr>
            <w:r w:rsidRPr="00707925">
              <w:t>No plants shall be allowed in the laboratory.</w:t>
            </w:r>
          </w:p>
          <w:p w14:paraId="2333F340" w14:textId="3ADBD392" w:rsidR="00A2699F" w:rsidRPr="00707925" w:rsidRDefault="00A2699F" w:rsidP="00511937">
            <w:pPr>
              <w:pStyle w:val="ListParagraph"/>
              <w:numPr>
                <w:ilvl w:val="0"/>
                <w:numId w:val="37"/>
              </w:numPr>
              <w:spacing w:after="260"/>
              <w:contextualSpacing w:val="0"/>
            </w:pPr>
            <w:r w:rsidRPr="00707925">
              <w:t>Transport of Select Agents/Toxins:</w:t>
            </w:r>
            <w:r w:rsidR="000A62EF" w:rsidRPr="00707925">
              <w:t xml:space="preserve"> </w:t>
            </w:r>
            <w:r w:rsidRPr="00707925">
              <w:t>EH&amp;S must be notified of all transfers or shipments off campus.</w:t>
            </w:r>
          </w:p>
          <w:p w14:paraId="1B07B23F" w14:textId="7631A355" w:rsidR="00A2699F" w:rsidRPr="00707925" w:rsidRDefault="00A2699F" w:rsidP="00511937">
            <w:pPr>
              <w:pStyle w:val="ListParagraph"/>
              <w:numPr>
                <w:ilvl w:val="0"/>
                <w:numId w:val="37"/>
              </w:numPr>
            </w:pPr>
            <w:r w:rsidRPr="00707925">
              <w:t>The PI is responsible for developing laboratory SOPs and training laboratory staff in specific procedures.</w:t>
            </w:r>
          </w:p>
          <w:p w14:paraId="70F081CB" w14:textId="7E113BD7" w:rsidR="009C50EF" w:rsidRPr="00707925" w:rsidRDefault="00A2699F" w:rsidP="00511937">
            <w:pPr>
              <w:pStyle w:val="ListParagraph"/>
              <w:numPr>
                <w:ilvl w:val="0"/>
                <w:numId w:val="37"/>
              </w:numPr>
            </w:pPr>
            <w:r w:rsidRPr="00707925">
              <w:t xml:space="preserve">Procedures with a potential for creating aerosols or splashes must be conducted inside a biological safety cabinet or with other appropriate </w:t>
            </w:r>
            <w:r w:rsidRPr="00707925">
              <w:lastRenderedPageBreak/>
              <w:t>personal protective equipment as determined by the Biosafety Office (BSO).</w:t>
            </w:r>
          </w:p>
        </w:tc>
        <w:tc>
          <w:tcPr>
            <w:tcW w:w="7195" w:type="dxa"/>
          </w:tcPr>
          <w:p w14:paraId="351A1608" w14:textId="5CADE979" w:rsidR="00A2699F" w:rsidRPr="00707925" w:rsidRDefault="00A2699F" w:rsidP="00511937">
            <w:pPr>
              <w:pStyle w:val="ListParagraph"/>
              <w:numPr>
                <w:ilvl w:val="0"/>
                <w:numId w:val="37"/>
              </w:numPr>
              <w:spacing w:before="800" w:after="1240" w:line="259" w:lineRule="auto"/>
              <w:contextualSpacing w:val="0"/>
              <w:rPr>
                <w:b/>
                <w:bCs/>
              </w:rPr>
            </w:pPr>
            <w:r w:rsidRPr="00707925">
              <w:rPr>
                <w:b/>
                <w:bCs/>
              </w:rPr>
              <w:lastRenderedPageBreak/>
              <w:t xml:space="preserve">Laboratory Practices: </w:t>
            </w:r>
            <w:r w:rsidRPr="00707925">
              <w:t xml:space="preserve">Needles and syringes are not recapped or reused, Sharps containers are only 2/3 full before disposal. </w:t>
            </w:r>
          </w:p>
          <w:p w14:paraId="0336E599" w14:textId="6F1EAFE0" w:rsidR="00A2699F" w:rsidRPr="00707925" w:rsidRDefault="00A2699F" w:rsidP="00511937">
            <w:pPr>
              <w:pStyle w:val="ListParagraph"/>
              <w:numPr>
                <w:ilvl w:val="0"/>
                <w:numId w:val="36"/>
              </w:numPr>
              <w:rPr>
                <w:b/>
                <w:bCs/>
              </w:rPr>
            </w:pPr>
            <w:r w:rsidRPr="00707925">
              <w:rPr>
                <w:b/>
                <w:bCs/>
              </w:rPr>
              <w:t xml:space="preserve">Laboratory Practices: </w:t>
            </w:r>
            <w:r w:rsidRPr="00707925">
              <w:t>Lab will transport biological materials outside of laboratory; Transported in a closed, rigid, leakproof container with biohazard symbol; Transported in other container</w:t>
            </w:r>
            <w:r w:rsidR="000343C6" w:rsidRPr="00707925">
              <w:t>; Materials will be shipped</w:t>
            </w:r>
          </w:p>
          <w:p w14:paraId="2B9B6322" w14:textId="670C9176" w:rsidR="00A2699F" w:rsidRPr="00707925" w:rsidRDefault="000343C6" w:rsidP="00511937">
            <w:pPr>
              <w:pStyle w:val="ListParagraph"/>
              <w:numPr>
                <w:ilvl w:val="1"/>
                <w:numId w:val="36"/>
              </w:numPr>
              <w:spacing w:after="540"/>
              <w:contextualSpacing w:val="0"/>
            </w:pPr>
            <w:r w:rsidRPr="00707925">
              <w:t xml:space="preserve">If </w:t>
            </w:r>
            <w:r w:rsidRPr="00707925">
              <w:rPr>
                <w:b/>
                <w:bCs/>
              </w:rPr>
              <w:t>Transported in other container</w:t>
            </w:r>
            <w:r w:rsidRPr="00707925">
              <w:t xml:space="preserve">, then </w:t>
            </w:r>
            <w:r w:rsidRPr="00707925">
              <w:rPr>
                <w:b/>
                <w:bCs/>
              </w:rPr>
              <w:t>Describe other container</w:t>
            </w:r>
          </w:p>
          <w:p w14:paraId="699A04A8" w14:textId="2F5921FE" w:rsidR="00A2699F" w:rsidRPr="00707925" w:rsidRDefault="00A2699F" w:rsidP="00511937">
            <w:pPr>
              <w:pStyle w:val="ListParagraph"/>
              <w:numPr>
                <w:ilvl w:val="0"/>
                <w:numId w:val="36"/>
              </w:numPr>
              <w:spacing w:after="800"/>
              <w:contextualSpacing w:val="0"/>
              <w:rPr>
                <w:b/>
                <w:bCs/>
              </w:rPr>
            </w:pPr>
            <w:r w:rsidRPr="00707925">
              <w:rPr>
                <w:b/>
                <w:bCs/>
              </w:rPr>
              <w:t>Personnel List:</w:t>
            </w:r>
            <w:r w:rsidRPr="00707925">
              <w:t xml:space="preserve"> Select Bloodborne Pathogens training; </w:t>
            </w:r>
            <w:r w:rsidRPr="00707925">
              <w:rPr>
                <w:b/>
                <w:bCs/>
              </w:rPr>
              <w:t>PI Agreement</w:t>
            </w:r>
          </w:p>
          <w:p w14:paraId="776EC58E" w14:textId="06876849" w:rsidR="00A2699F" w:rsidRPr="00707925" w:rsidRDefault="00A2699F" w:rsidP="00511937">
            <w:pPr>
              <w:pStyle w:val="ListParagraph"/>
              <w:numPr>
                <w:ilvl w:val="0"/>
                <w:numId w:val="36"/>
              </w:numPr>
            </w:pPr>
            <w:r w:rsidRPr="00707925">
              <w:rPr>
                <w:b/>
                <w:bCs/>
              </w:rPr>
              <w:t xml:space="preserve">General Practices: </w:t>
            </w:r>
            <w:r w:rsidRPr="00707925">
              <w:t xml:space="preserve">No non-protocol associated plants will be allowed in the laboratory unless previously approved by the </w:t>
            </w:r>
            <w:r w:rsidR="002B688F" w:rsidRPr="00707925">
              <w:t>Environmental Health &amp; Safety, Biosafety Program</w:t>
            </w:r>
            <w:r w:rsidRPr="00707925">
              <w:t>. If plants are approved for lab space they cannot leave the lab and must be autoclaved.</w:t>
            </w:r>
          </w:p>
          <w:p w14:paraId="7F747DBE" w14:textId="77777777" w:rsidR="00E2097C" w:rsidRPr="00707925" w:rsidRDefault="00E2097C" w:rsidP="00511937">
            <w:pPr>
              <w:pStyle w:val="ListParagraph"/>
              <w:numPr>
                <w:ilvl w:val="0"/>
                <w:numId w:val="36"/>
              </w:numPr>
              <w:spacing w:after="280"/>
              <w:contextualSpacing w:val="0"/>
              <w:rPr>
                <w:b/>
                <w:bCs/>
              </w:rPr>
            </w:pPr>
            <w:r w:rsidRPr="00707925">
              <w:rPr>
                <w:b/>
                <w:bCs/>
              </w:rPr>
              <w:t>Personnel List:</w:t>
            </w:r>
            <w:r w:rsidRPr="00707925">
              <w:t xml:space="preserve"> Select Bloodborne Pathogens training; </w:t>
            </w:r>
            <w:r w:rsidRPr="00707925">
              <w:rPr>
                <w:b/>
                <w:bCs/>
              </w:rPr>
              <w:t>PI Agreement</w:t>
            </w:r>
          </w:p>
          <w:p w14:paraId="55B030E5" w14:textId="2622A3F7" w:rsidR="00A2699F" w:rsidRPr="00707925" w:rsidRDefault="00C41AEF" w:rsidP="00511937">
            <w:pPr>
              <w:pStyle w:val="ListParagraph"/>
              <w:numPr>
                <w:ilvl w:val="0"/>
                <w:numId w:val="36"/>
              </w:numPr>
              <w:spacing w:after="240"/>
              <w:rPr>
                <w:b/>
                <w:bCs/>
              </w:rPr>
            </w:pPr>
            <w:r w:rsidRPr="00707925">
              <w:rPr>
                <w:b/>
                <w:bCs/>
              </w:rPr>
              <w:t>General Practices:</w:t>
            </w:r>
            <w:r w:rsidRPr="00707925">
              <w:t xml:space="preserve"> All experiments will be performed in a manner to reduce aerosol generation</w:t>
            </w:r>
          </w:p>
        </w:tc>
      </w:tr>
      <w:tr w:rsidR="00C41AEF" w:rsidRPr="00707925" w14:paraId="1964350C" w14:textId="77777777" w:rsidTr="00511937">
        <w:tc>
          <w:tcPr>
            <w:tcW w:w="7195" w:type="dxa"/>
          </w:tcPr>
          <w:p w14:paraId="29213382" w14:textId="56BD85D5" w:rsidR="00C41AEF" w:rsidRPr="00707925" w:rsidRDefault="00C41AEF" w:rsidP="00511937">
            <w:r w:rsidRPr="00707925">
              <w:rPr>
                <w:b/>
                <w:bCs/>
              </w:rPr>
              <w:t>Sec. XI-C. Biosafety Level 3</w:t>
            </w:r>
          </w:p>
        </w:tc>
        <w:tc>
          <w:tcPr>
            <w:tcW w:w="7195" w:type="dxa"/>
          </w:tcPr>
          <w:p w14:paraId="79C1C309" w14:textId="623BC101" w:rsidR="00C41AEF" w:rsidRPr="00707925" w:rsidRDefault="00C41AEF" w:rsidP="00511937">
            <w:r w:rsidRPr="00707925">
              <w:t>This section is triggered by selecting “</w:t>
            </w:r>
            <w:r w:rsidRPr="00707925">
              <w:rPr>
                <w:b/>
                <w:bCs/>
              </w:rPr>
              <w:t>BSL-3</w:t>
            </w:r>
            <w:r w:rsidRPr="00707925">
              <w:t xml:space="preserve">” under </w:t>
            </w:r>
            <w:r w:rsidRPr="00707925">
              <w:rPr>
                <w:b/>
                <w:bCs/>
              </w:rPr>
              <w:t>Biohazards and/or Recombinant or Synthetic Nucleic Acid Molecule Research</w:t>
            </w:r>
          </w:p>
        </w:tc>
      </w:tr>
      <w:tr w:rsidR="00C41AEF" w:rsidRPr="00707925" w14:paraId="309F7CFE" w14:textId="77777777" w:rsidTr="00511937">
        <w:tc>
          <w:tcPr>
            <w:tcW w:w="7195" w:type="dxa"/>
          </w:tcPr>
          <w:p w14:paraId="3DFF1E37" w14:textId="01BF6184" w:rsidR="00C41AEF" w:rsidRPr="00707925" w:rsidRDefault="00C41AEF" w:rsidP="00511937">
            <w:r w:rsidRPr="00707925">
              <w:t>Follow Practices described below</w:t>
            </w:r>
            <w:r w:rsidRPr="00707925">
              <w:rPr>
                <w:b/>
                <w:bCs/>
              </w:rPr>
              <w:t xml:space="preserve"> in addition to</w:t>
            </w:r>
            <w:r w:rsidRPr="00707925">
              <w:t xml:space="preserve"> the Biosafety level 1 and 2 practices listed above</w:t>
            </w:r>
          </w:p>
          <w:p w14:paraId="7F3701CA" w14:textId="77777777" w:rsidR="00C41AEF" w:rsidRPr="00707925" w:rsidRDefault="00C41AEF" w:rsidP="00511937">
            <w:r w:rsidRPr="00707925">
              <w:t>Deviate from practices described below, please explain:</w:t>
            </w:r>
          </w:p>
          <w:p w14:paraId="5245203C" w14:textId="0081A4E3" w:rsidR="00C41AEF" w:rsidRPr="00707925" w:rsidRDefault="00C41AEF" w:rsidP="00511937">
            <w:r w:rsidRPr="00707925">
              <w:t>All BL3 procedures, training and safety precautions have been documented and reviewed by the Biosafety Office.</w:t>
            </w:r>
          </w:p>
        </w:tc>
        <w:tc>
          <w:tcPr>
            <w:tcW w:w="7195" w:type="dxa"/>
          </w:tcPr>
          <w:p w14:paraId="6708D6DE" w14:textId="77777777" w:rsidR="00C41AEF" w:rsidRPr="00707925" w:rsidRDefault="00C41AEF" w:rsidP="00511937">
            <w:r w:rsidRPr="00707925">
              <w:t>BL-3 Containment and Lab Practices will be selected in the following sections:</w:t>
            </w:r>
          </w:p>
          <w:p w14:paraId="5A109C34" w14:textId="77777777" w:rsidR="00C41AEF" w:rsidRPr="00707925" w:rsidRDefault="00C41AEF" w:rsidP="00511937">
            <w:pPr>
              <w:pStyle w:val="ListParagraph"/>
              <w:numPr>
                <w:ilvl w:val="0"/>
                <w:numId w:val="38"/>
              </w:numPr>
            </w:pPr>
            <w:r w:rsidRPr="00707925">
              <w:t>General Practices</w:t>
            </w:r>
          </w:p>
          <w:p w14:paraId="2ECB71A4" w14:textId="77777777" w:rsidR="00C41AEF" w:rsidRPr="00707925" w:rsidRDefault="00C41AEF" w:rsidP="00511937">
            <w:pPr>
              <w:pStyle w:val="ListParagraph"/>
              <w:numPr>
                <w:ilvl w:val="0"/>
                <w:numId w:val="38"/>
              </w:numPr>
            </w:pPr>
            <w:r w:rsidRPr="00707925">
              <w:t>Non-Animal Research Personal Protective Equipment (PPE)</w:t>
            </w:r>
          </w:p>
          <w:p w14:paraId="3890CCE9" w14:textId="77777777" w:rsidR="00C41AEF" w:rsidRPr="00707925" w:rsidRDefault="00C41AEF" w:rsidP="00511937">
            <w:pPr>
              <w:pStyle w:val="ListParagraph"/>
              <w:numPr>
                <w:ilvl w:val="0"/>
                <w:numId w:val="38"/>
              </w:numPr>
            </w:pPr>
            <w:r w:rsidRPr="00707925">
              <w:t>Engineering Devices</w:t>
            </w:r>
          </w:p>
          <w:p w14:paraId="7BD26A6B" w14:textId="77777777" w:rsidR="00C41AEF" w:rsidRPr="00707925" w:rsidRDefault="00C41AEF" w:rsidP="00511937">
            <w:pPr>
              <w:pStyle w:val="ListParagraph"/>
              <w:numPr>
                <w:ilvl w:val="0"/>
                <w:numId w:val="38"/>
              </w:numPr>
            </w:pPr>
            <w:r w:rsidRPr="00707925">
              <w:t>Health Surveillance/Immunization</w:t>
            </w:r>
          </w:p>
          <w:p w14:paraId="73674B9E" w14:textId="77777777" w:rsidR="00C41AEF" w:rsidRPr="00707925" w:rsidRDefault="00C41AEF" w:rsidP="00511937">
            <w:pPr>
              <w:pStyle w:val="ListParagraph"/>
              <w:numPr>
                <w:ilvl w:val="0"/>
                <w:numId w:val="38"/>
              </w:numPr>
            </w:pPr>
            <w:r w:rsidRPr="00707925">
              <w:t>Laboratory Practices</w:t>
            </w:r>
          </w:p>
          <w:p w14:paraId="67F995D2" w14:textId="77777777" w:rsidR="00C41AEF" w:rsidRPr="00707925" w:rsidRDefault="00C41AEF" w:rsidP="00511937">
            <w:pPr>
              <w:pStyle w:val="ListParagraph"/>
              <w:numPr>
                <w:ilvl w:val="0"/>
                <w:numId w:val="38"/>
              </w:numPr>
            </w:pPr>
            <w:r w:rsidRPr="00707925">
              <w:t>Laboratory Access</w:t>
            </w:r>
          </w:p>
          <w:p w14:paraId="277675B7" w14:textId="77777777" w:rsidR="00C41AEF" w:rsidRPr="00707925" w:rsidRDefault="00C41AEF" w:rsidP="00511937">
            <w:pPr>
              <w:pStyle w:val="ListParagraph"/>
              <w:numPr>
                <w:ilvl w:val="0"/>
                <w:numId w:val="38"/>
              </w:numPr>
            </w:pPr>
            <w:r w:rsidRPr="00707925">
              <w:t>Lab and Surface Disinfectant</w:t>
            </w:r>
          </w:p>
          <w:p w14:paraId="11E69C0D" w14:textId="77777777" w:rsidR="00C41AEF" w:rsidRPr="00707925" w:rsidRDefault="00C41AEF" w:rsidP="00511937">
            <w:pPr>
              <w:pStyle w:val="ListParagraph"/>
              <w:numPr>
                <w:ilvl w:val="0"/>
                <w:numId w:val="38"/>
              </w:numPr>
            </w:pPr>
            <w:r w:rsidRPr="00707925">
              <w:t>Equipment Disinfectant</w:t>
            </w:r>
          </w:p>
          <w:p w14:paraId="5C3147FE" w14:textId="77777777" w:rsidR="00C41AEF" w:rsidRPr="00707925" w:rsidRDefault="00C41AEF" w:rsidP="00511937">
            <w:pPr>
              <w:pStyle w:val="ListParagraph"/>
              <w:numPr>
                <w:ilvl w:val="0"/>
                <w:numId w:val="38"/>
              </w:numPr>
            </w:pPr>
            <w:r w:rsidRPr="00707925">
              <w:t>Solid Waste</w:t>
            </w:r>
          </w:p>
          <w:p w14:paraId="40F275D6" w14:textId="33550346" w:rsidR="00C41AEF" w:rsidRPr="00707925" w:rsidRDefault="00C41AEF" w:rsidP="00511937">
            <w:pPr>
              <w:pStyle w:val="ListParagraph"/>
              <w:numPr>
                <w:ilvl w:val="0"/>
                <w:numId w:val="38"/>
              </w:numPr>
            </w:pPr>
            <w:r w:rsidRPr="00707925">
              <w:t>Liquid Waste</w:t>
            </w:r>
          </w:p>
        </w:tc>
      </w:tr>
      <w:tr w:rsidR="00C41AEF" w:rsidRPr="00707925" w14:paraId="23365EEB" w14:textId="77777777" w:rsidTr="00511937">
        <w:tc>
          <w:tcPr>
            <w:tcW w:w="7195" w:type="dxa"/>
            <w:shd w:val="clear" w:color="auto" w:fill="F2F2F2" w:themeFill="background1" w:themeFillShade="F2"/>
          </w:tcPr>
          <w:p w14:paraId="718AE57A" w14:textId="34FA5FEF" w:rsidR="00C41AEF" w:rsidRPr="00707925" w:rsidRDefault="00C41AEF" w:rsidP="00511937">
            <w:pPr>
              <w:pStyle w:val="Heading2"/>
              <w:outlineLvl w:val="1"/>
            </w:pPr>
            <w:bookmarkStart w:id="30" w:name="_Toc113359855"/>
            <w:r w:rsidRPr="00707925">
              <w:t>Section XII. Personal Protective Equipment (PPE) &amp; Laboratory Practices</w:t>
            </w:r>
            <w:bookmarkEnd w:id="30"/>
          </w:p>
        </w:tc>
        <w:tc>
          <w:tcPr>
            <w:tcW w:w="7195" w:type="dxa"/>
            <w:shd w:val="clear" w:color="auto" w:fill="F2F2F2" w:themeFill="background1" w:themeFillShade="F2"/>
          </w:tcPr>
          <w:p w14:paraId="789264EA" w14:textId="1FE2E716" w:rsidR="00C41AEF" w:rsidRPr="00707925" w:rsidRDefault="008660BD" w:rsidP="00511937">
            <w:pPr>
              <w:pStyle w:val="Heading2"/>
              <w:contextualSpacing w:val="0"/>
              <w:outlineLvl w:val="1"/>
            </w:pPr>
            <w:bookmarkStart w:id="31" w:name="_Toc113359856"/>
            <w:r w:rsidRPr="00707925">
              <w:t>Lab Practices</w:t>
            </w:r>
            <w:bookmarkEnd w:id="31"/>
          </w:p>
        </w:tc>
      </w:tr>
      <w:tr w:rsidR="00C41AEF" w:rsidRPr="00707925" w14:paraId="520D7EAA" w14:textId="77777777" w:rsidTr="00511937">
        <w:tc>
          <w:tcPr>
            <w:tcW w:w="7195" w:type="dxa"/>
          </w:tcPr>
          <w:p w14:paraId="1D34ED2A" w14:textId="0BED503E" w:rsidR="00C41AEF" w:rsidRPr="00707925" w:rsidRDefault="00C41AEF" w:rsidP="00511937">
            <w:pPr>
              <w:tabs>
                <w:tab w:val="left" w:pos="2296"/>
              </w:tabs>
              <w:rPr>
                <w:b/>
                <w:bCs/>
              </w:rPr>
            </w:pPr>
            <w:r w:rsidRPr="00707925">
              <w:rPr>
                <w:b/>
                <w:bCs/>
              </w:rPr>
              <w:t>Sec. XII-A.</w:t>
            </w:r>
            <w:r w:rsidR="000A62EF" w:rsidRPr="00707925">
              <w:rPr>
                <w:b/>
                <w:bCs/>
              </w:rPr>
              <w:t xml:space="preserve"> </w:t>
            </w:r>
            <w:r w:rsidRPr="00707925">
              <w:rPr>
                <w:b/>
                <w:bCs/>
              </w:rPr>
              <w:t>Personal Protective Equipment (PPE) and Safety Equipment</w:t>
            </w:r>
          </w:p>
          <w:p w14:paraId="0F881574" w14:textId="1C200647" w:rsidR="00860A09" w:rsidRPr="00707925" w:rsidRDefault="00860A09" w:rsidP="00511937">
            <w:pPr>
              <w:tabs>
                <w:tab w:val="left" w:pos="2296"/>
              </w:tabs>
              <w:rPr>
                <w:b/>
                <w:bCs/>
              </w:rPr>
            </w:pPr>
            <w:r w:rsidRPr="00707925">
              <w:rPr>
                <w:b/>
                <w:bCs/>
              </w:rPr>
              <w:t>Non-Animal Research</w:t>
            </w:r>
          </w:p>
          <w:p w14:paraId="6B848B7D" w14:textId="77777777" w:rsidR="00C41AEF" w:rsidRPr="00707925" w:rsidRDefault="00C41AEF" w:rsidP="00511937">
            <w:pPr>
              <w:pStyle w:val="ListParagraph"/>
              <w:numPr>
                <w:ilvl w:val="0"/>
                <w:numId w:val="39"/>
              </w:numPr>
              <w:tabs>
                <w:tab w:val="left" w:pos="2296"/>
              </w:tabs>
            </w:pPr>
            <w:r w:rsidRPr="00707925">
              <w:t>Gloves</w:t>
            </w:r>
          </w:p>
          <w:p w14:paraId="57B90410" w14:textId="77777777" w:rsidR="00C41AEF" w:rsidRPr="00707925" w:rsidRDefault="00C41AEF" w:rsidP="00511937">
            <w:pPr>
              <w:pStyle w:val="ListParagraph"/>
              <w:numPr>
                <w:ilvl w:val="0"/>
                <w:numId w:val="39"/>
              </w:numPr>
              <w:tabs>
                <w:tab w:val="left" w:pos="2296"/>
              </w:tabs>
            </w:pPr>
            <w:r w:rsidRPr="00707925">
              <w:t>Eye Protection</w:t>
            </w:r>
          </w:p>
          <w:p w14:paraId="703B2F43" w14:textId="77777777" w:rsidR="00C41AEF" w:rsidRPr="00707925" w:rsidRDefault="00C41AEF" w:rsidP="00511937">
            <w:pPr>
              <w:pStyle w:val="ListParagraph"/>
              <w:numPr>
                <w:ilvl w:val="0"/>
                <w:numId w:val="39"/>
              </w:numPr>
              <w:tabs>
                <w:tab w:val="left" w:pos="2296"/>
              </w:tabs>
            </w:pPr>
            <w:r w:rsidRPr="00707925">
              <w:t>Laboratory Coat</w:t>
            </w:r>
          </w:p>
          <w:p w14:paraId="5B4CB121" w14:textId="77777777" w:rsidR="00C41AEF" w:rsidRPr="00707925" w:rsidRDefault="00C41AEF" w:rsidP="00511937">
            <w:pPr>
              <w:pStyle w:val="ListParagraph"/>
              <w:numPr>
                <w:ilvl w:val="0"/>
                <w:numId w:val="39"/>
              </w:numPr>
              <w:tabs>
                <w:tab w:val="left" w:pos="2296"/>
              </w:tabs>
            </w:pPr>
            <w:r w:rsidRPr="00707925">
              <w:t>Face Shield</w:t>
            </w:r>
          </w:p>
          <w:p w14:paraId="4C893501" w14:textId="77777777" w:rsidR="00C41AEF" w:rsidRPr="00707925" w:rsidRDefault="00C41AEF" w:rsidP="00511937">
            <w:pPr>
              <w:pStyle w:val="ListParagraph"/>
              <w:numPr>
                <w:ilvl w:val="0"/>
                <w:numId w:val="39"/>
              </w:numPr>
              <w:tabs>
                <w:tab w:val="left" w:pos="2296"/>
              </w:tabs>
            </w:pPr>
            <w:r w:rsidRPr="00707925">
              <w:t>Surgical Mask</w:t>
            </w:r>
          </w:p>
          <w:p w14:paraId="5127349B" w14:textId="392F9AEF" w:rsidR="00C41AEF" w:rsidRPr="00707925" w:rsidRDefault="00C41AEF" w:rsidP="00511937">
            <w:pPr>
              <w:pStyle w:val="ListParagraph"/>
              <w:numPr>
                <w:ilvl w:val="0"/>
                <w:numId w:val="39"/>
              </w:numPr>
              <w:tabs>
                <w:tab w:val="left" w:pos="2296"/>
              </w:tabs>
              <w:spacing w:after="540"/>
              <w:contextualSpacing w:val="0"/>
            </w:pPr>
            <w:r w:rsidRPr="00707925">
              <w:t>Respirator</w:t>
            </w:r>
          </w:p>
          <w:p w14:paraId="12659928" w14:textId="77777777" w:rsidR="00C41AEF" w:rsidRPr="00707925" w:rsidRDefault="00C41AEF" w:rsidP="00511937">
            <w:pPr>
              <w:pStyle w:val="ListParagraph"/>
              <w:numPr>
                <w:ilvl w:val="0"/>
                <w:numId w:val="39"/>
              </w:numPr>
              <w:tabs>
                <w:tab w:val="left" w:pos="2296"/>
              </w:tabs>
            </w:pPr>
            <w:r w:rsidRPr="00707925">
              <w:t>Chemical Fume Hood (only if being used for biological work)</w:t>
            </w:r>
          </w:p>
          <w:p w14:paraId="77CB7328" w14:textId="219878B6" w:rsidR="00C41AEF" w:rsidRPr="00707925" w:rsidRDefault="00C41AEF" w:rsidP="00511937">
            <w:pPr>
              <w:pStyle w:val="ListParagraph"/>
              <w:numPr>
                <w:ilvl w:val="0"/>
                <w:numId w:val="39"/>
              </w:numPr>
              <w:tabs>
                <w:tab w:val="left" w:pos="2296"/>
              </w:tabs>
              <w:contextualSpacing w:val="0"/>
            </w:pPr>
            <w:r w:rsidRPr="00707925">
              <w:t>Biosafety Cabinet</w:t>
            </w:r>
          </w:p>
          <w:p w14:paraId="77E42539" w14:textId="23F4FE23" w:rsidR="00C41AEF" w:rsidRPr="00707925" w:rsidRDefault="00C41AEF" w:rsidP="00511937">
            <w:pPr>
              <w:pStyle w:val="ListParagraph"/>
              <w:numPr>
                <w:ilvl w:val="0"/>
                <w:numId w:val="39"/>
              </w:numPr>
              <w:tabs>
                <w:tab w:val="left" w:pos="2296"/>
              </w:tabs>
              <w:spacing w:before="260"/>
              <w:contextualSpacing w:val="0"/>
            </w:pPr>
            <w:r w:rsidRPr="00707925">
              <w:t>Other PPE</w:t>
            </w:r>
          </w:p>
        </w:tc>
        <w:tc>
          <w:tcPr>
            <w:tcW w:w="7195" w:type="dxa"/>
          </w:tcPr>
          <w:p w14:paraId="782C6CF6" w14:textId="21500793" w:rsidR="00C41AEF" w:rsidRPr="00707925" w:rsidRDefault="00C41AEF" w:rsidP="00511937">
            <w:pPr>
              <w:spacing w:before="280"/>
            </w:pPr>
            <w:r w:rsidRPr="00707925">
              <w:rPr>
                <w:b/>
                <w:bCs/>
              </w:rPr>
              <w:t>Non-Animal Research Personal Protective Equipment (PPE)</w:t>
            </w:r>
          </w:p>
          <w:p w14:paraId="2ACE53C9" w14:textId="77777777" w:rsidR="00C41AEF" w:rsidRPr="00707925" w:rsidRDefault="00C41AEF" w:rsidP="00511937">
            <w:pPr>
              <w:pStyle w:val="ListParagraph"/>
              <w:numPr>
                <w:ilvl w:val="0"/>
                <w:numId w:val="40"/>
              </w:numPr>
            </w:pPr>
            <w:r w:rsidRPr="00707925">
              <w:t>Gloves</w:t>
            </w:r>
          </w:p>
          <w:p w14:paraId="6ADE8B16" w14:textId="77777777" w:rsidR="00C41AEF" w:rsidRPr="00707925" w:rsidRDefault="00C41AEF" w:rsidP="00511937">
            <w:pPr>
              <w:pStyle w:val="ListParagraph"/>
              <w:numPr>
                <w:ilvl w:val="0"/>
                <w:numId w:val="40"/>
              </w:numPr>
            </w:pPr>
            <w:r w:rsidRPr="00707925">
              <w:t>Eye Protection</w:t>
            </w:r>
          </w:p>
          <w:p w14:paraId="5F966518" w14:textId="77777777" w:rsidR="00C41AEF" w:rsidRPr="00707925" w:rsidRDefault="00C41AEF" w:rsidP="00511937">
            <w:pPr>
              <w:pStyle w:val="ListParagraph"/>
              <w:numPr>
                <w:ilvl w:val="0"/>
                <w:numId w:val="40"/>
              </w:numPr>
            </w:pPr>
            <w:r w:rsidRPr="00707925">
              <w:t>Laboratory Coat</w:t>
            </w:r>
          </w:p>
          <w:p w14:paraId="3E6F2BB7" w14:textId="77777777" w:rsidR="00C41AEF" w:rsidRPr="00707925" w:rsidRDefault="00C41AEF" w:rsidP="00511937">
            <w:pPr>
              <w:pStyle w:val="ListParagraph"/>
              <w:numPr>
                <w:ilvl w:val="0"/>
                <w:numId w:val="40"/>
              </w:numPr>
            </w:pPr>
            <w:r w:rsidRPr="00707925">
              <w:t>Face Shield</w:t>
            </w:r>
          </w:p>
          <w:p w14:paraId="354BBA25" w14:textId="77777777" w:rsidR="00C41AEF" w:rsidRPr="00707925" w:rsidRDefault="00C41AEF" w:rsidP="00511937">
            <w:pPr>
              <w:pStyle w:val="ListParagraph"/>
              <w:numPr>
                <w:ilvl w:val="0"/>
                <w:numId w:val="40"/>
              </w:numPr>
            </w:pPr>
            <w:r w:rsidRPr="00707925">
              <w:t>Surgical Mask</w:t>
            </w:r>
          </w:p>
          <w:p w14:paraId="050C561B" w14:textId="67507554" w:rsidR="00C41AEF" w:rsidRPr="00707925" w:rsidRDefault="00C41AEF" w:rsidP="00511937">
            <w:pPr>
              <w:pStyle w:val="ListParagraph"/>
              <w:numPr>
                <w:ilvl w:val="0"/>
                <w:numId w:val="40"/>
              </w:numPr>
            </w:pPr>
            <w:r w:rsidRPr="00707925">
              <w:t>Respirator: N95 (B</w:t>
            </w:r>
            <w:r w:rsidR="002D1401" w:rsidRPr="00707925">
              <w:t>S</w:t>
            </w:r>
            <w:r w:rsidRPr="00707925">
              <w:t>L-2 and B</w:t>
            </w:r>
            <w:r w:rsidR="002D1401" w:rsidRPr="00707925">
              <w:t>S</w:t>
            </w:r>
            <w:r w:rsidRPr="00707925">
              <w:t>L-3 only)</w:t>
            </w:r>
          </w:p>
          <w:p w14:paraId="2C340C92" w14:textId="14B214E0" w:rsidR="00860A09" w:rsidRPr="00707925" w:rsidRDefault="00860A09" w:rsidP="00511937">
            <w:pPr>
              <w:pStyle w:val="ListParagraph"/>
              <w:numPr>
                <w:ilvl w:val="0"/>
                <w:numId w:val="40"/>
              </w:numPr>
            </w:pPr>
            <w:r w:rsidRPr="00707925">
              <w:t>Respirator: PAPR (B</w:t>
            </w:r>
            <w:r w:rsidR="002D1401" w:rsidRPr="00707925">
              <w:t>S</w:t>
            </w:r>
            <w:r w:rsidRPr="00707925">
              <w:t>L-2 and B</w:t>
            </w:r>
            <w:r w:rsidR="002D1401" w:rsidRPr="00707925">
              <w:t>S</w:t>
            </w:r>
            <w:r w:rsidRPr="00707925">
              <w:t>L-3 only)</w:t>
            </w:r>
          </w:p>
          <w:p w14:paraId="4A509B6F" w14:textId="77777777" w:rsidR="00860A09" w:rsidRPr="00707925" w:rsidRDefault="00860A09" w:rsidP="00511937">
            <w:r w:rsidRPr="00707925">
              <w:rPr>
                <w:b/>
                <w:bCs/>
              </w:rPr>
              <w:t>Engineering Devices</w:t>
            </w:r>
          </w:p>
          <w:p w14:paraId="6AA1C09F" w14:textId="77777777" w:rsidR="00860A09" w:rsidRPr="00707925" w:rsidRDefault="00860A09" w:rsidP="00511937">
            <w:pPr>
              <w:pStyle w:val="ListParagraph"/>
              <w:numPr>
                <w:ilvl w:val="0"/>
                <w:numId w:val="41"/>
              </w:numPr>
            </w:pPr>
            <w:r w:rsidRPr="00707925">
              <w:t>Chemical Fume Hood (only select if required for biological work)</w:t>
            </w:r>
          </w:p>
          <w:p w14:paraId="695712D1" w14:textId="77777777" w:rsidR="00860A09" w:rsidRPr="00707925" w:rsidRDefault="00860A09" w:rsidP="00511937">
            <w:pPr>
              <w:pStyle w:val="ListParagraph"/>
              <w:numPr>
                <w:ilvl w:val="0"/>
                <w:numId w:val="41"/>
              </w:numPr>
            </w:pPr>
            <w:r w:rsidRPr="00707925">
              <w:t>Biosafety Cabinet</w:t>
            </w:r>
          </w:p>
          <w:p w14:paraId="4FE154CD" w14:textId="77777777" w:rsidR="00AD4969" w:rsidRPr="00707925" w:rsidRDefault="00AD4969" w:rsidP="00511937">
            <w:r w:rsidRPr="00707925">
              <w:rPr>
                <w:b/>
                <w:bCs/>
              </w:rPr>
              <w:t>Non-Animal Research Personal Protective Equipment (PPE)</w:t>
            </w:r>
          </w:p>
          <w:p w14:paraId="06750355" w14:textId="037FF078" w:rsidR="00AD4969" w:rsidRPr="00707925" w:rsidRDefault="00AD4969" w:rsidP="00511937">
            <w:pPr>
              <w:pStyle w:val="ListParagraph"/>
              <w:numPr>
                <w:ilvl w:val="0"/>
                <w:numId w:val="61"/>
              </w:numPr>
            </w:pPr>
            <w:r w:rsidRPr="00707925">
              <w:t xml:space="preserve">If </w:t>
            </w:r>
            <w:r w:rsidRPr="00707925">
              <w:rPr>
                <w:b/>
                <w:bCs/>
              </w:rPr>
              <w:t>Other</w:t>
            </w:r>
            <w:r w:rsidRPr="00707925">
              <w:t xml:space="preserve">, then </w:t>
            </w:r>
            <w:r w:rsidRPr="00707925">
              <w:rPr>
                <w:b/>
                <w:bCs/>
              </w:rPr>
              <w:t>Describe other PPE used</w:t>
            </w:r>
          </w:p>
        </w:tc>
      </w:tr>
      <w:tr w:rsidR="00C41AEF" w:rsidRPr="00707925" w14:paraId="579CA0DB" w14:textId="77777777" w:rsidTr="00511937">
        <w:tc>
          <w:tcPr>
            <w:tcW w:w="7195" w:type="dxa"/>
          </w:tcPr>
          <w:p w14:paraId="6D4A9354" w14:textId="70F8D990" w:rsidR="00C41AEF" w:rsidRPr="00707925" w:rsidRDefault="00860A09" w:rsidP="00511937">
            <w:pPr>
              <w:spacing w:after="300"/>
              <w:rPr>
                <w:b/>
                <w:bCs/>
              </w:rPr>
            </w:pPr>
            <w:r w:rsidRPr="00707925">
              <w:rPr>
                <w:b/>
                <w:bCs/>
              </w:rPr>
              <w:t>Animal Research (Vertebrate research only)</w:t>
            </w:r>
          </w:p>
          <w:p w14:paraId="6102E849" w14:textId="77777777" w:rsidR="00860A09" w:rsidRPr="00707925" w:rsidRDefault="00860A09" w:rsidP="00511937">
            <w:pPr>
              <w:pStyle w:val="ListParagraph"/>
              <w:numPr>
                <w:ilvl w:val="0"/>
                <w:numId w:val="39"/>
              </w:numPr>
              <w:tabs>
                <w:tab w:val="left" w:pos="2296"/>
              </w:tabs>
            </w:pPr>
            <w:r w:rsidRPr="00707925">
              <w:t>Gloves</w:t>
            </w:r>
          </w:p>
          <w:p w14:paraId="47963294" w14:textId="681F2D7B" w:rsidR="00860A09" w:rsidRPr="00707925" w:rsidRDefault="00860A09" w:rsidP="00511937">
            <w:pPr>
              <w:pStyle w:val="ListParagraph"/>
              <w:numPr>
                <w:ilvl w:val="0"/>
                <w:numId w:val="39"/>
              </w:numPr>
              <w:tabs>
                <w:tab w:val="left" w:pos="2296"/>
              </w:tabs>
            </w:pPr>
            <w:r w:rsidRPr="00707925">
              <w:t>Eye Protection</w:t>
            </w:r>
          </w:p>
          <w:p w14:paraId="0F20C019" w14:textId="4F710478" w:rsidR="00860A09" w:rsidRPr="00707925" w:rsidRDefault="00860A09" w:rsidP="00511937">
            <w:pPr>
              <w:pStyle w:val="ListParagraph"/>
              <w:numPr>
                <w:ilvl w:val="0"/>
                <w:numId w:val="39"/>
              </w:numPr>
              <w:tabs>
                <w:tab w:val="left" w:pos="2296"/>
              </w:tabs>
            </w:pPr>
            <w:r w:rsidRPr="00707925">
              <w:t>Disposable Gown</w:t>
            </w:r>
          </w:p>
          <w:p w14:paraId="3DC56096" w14:textId="28984208" w:rsidR="00860A09" w:rsidRPr="00707925" w:rsidRDefault="00860A09" w:rsidP="00511937">
            <w:pPr>
              <w:pStyle w:val="ListParagraph"/>
              <w:numPr>
                <w:ilvl w:val="0"/>
                <w:numId w:val="39"/>
              </w:numPr>
              <w:tabs>
                <w:tab w:val="left" w:pos="2296"/>
              </w:tabs>
            </w:pPr>
            <w:r w:rsidRPr="00707925">
              <w:lastRenderedPageBreak/>
              <w:t>Face Shield</w:t>
            </w:r>
          </w:p>
          <w:p w14:paraId="5DDDFE5F" w14:textId="7429F3DC" w:rsidR="00860A09" w:rsidRPr="00707925" w:rsidRDefault="00860A09" w:rsidP="00511937">
            <w:pPr>
              <w:pStyle w:val="ListParagraph"/>
              <w:numPr>
                <w:ilvl w:val="0"/>
                <w:numId w:val="39"/>
              </w:numPr>
              <w:tabs>
                <w:tab w:val="left" w:pos="2296"/>
              </w:tabs>
            </w:pPr>
            <w:r w:rsidRPr="00707925">
              <w:t>Surgical Mask</w:t>
            </w:r>
          </w:p>
          <w:p w14:paraId="087D3FA7" w14:textId="5BA419B1" w:rsidR="00860A09" w:rsidRPr="00707925" w:rsidRDefault="00860A09" w:rsidP="00511937">
            <w:pPr>
              <w:pStyle w:val="ListParagraph"/>
              <w:numPr>
                <w:ilvl w:val="0"/>
                <w:numId w:val="39"/>
              </w:numPr>
              <w:tabs>
                <w:tab w:val="left" w:pos="2296"/>
              </w:tabs>
              <w:spacing w:after="260"/>
              <w:contextualSpacing w:val="0"/>
            </w:pPr>
            <w:r w:rsidRPr="00707925">
              <w:t>Respirator</w:t>
            </w:r>
          </w:p>
          <w:p w14:paraId="6AC10EBB" w14:textId="09FE0455" w:rsidR="00860A09" w:rsidRPr="00707925" w:rsidRDefault="00860A09" w:rsidP="00511937">
            <w:pPr>
              <w:pStyle w:val="ListParagraph"/>
              <w:numPr>
                <w:ilvl w:val="0"/>
                <w:numId w:val="39"/>
              </w:numPr>
              <w:tabs>
                <w:tab w:val="left" w:pos="2296"/>
              </w:tabs>
              <w:rPr>
                <w:b/>
                <w:bCs/>
              </w:rPr>
            </w:pPr>
            <w:r w:rsidRPr="00707925">
              <w:t>Method of animal containment/caging</w:t>
            </w:r>
          </w:p>
        </w:tc>
        <w:tc>
          <w:tcPr>
            <w:tcW w:w="7195" w:type="dxa"/>
          </w:tcPr>
          <w:p w14:paraId="1D8A6BEC" w14:textId="77777777" w:rsidR="00C41AEF" w:rsidRPr="00707925" w:rsidRDefault="00860A09" w:rsidP="00511937">
            <w:pPr>
              <w:rPr>
                <w:b/>
                <w:bCs/>
              </w:rPr>
            </w:pPr>
            <w:r w:rsidRPr="00707925">
              <w:rPr>
                <w:b/>
                <w:bCs/>
              </w:rPr>
              <w:lastRenderedPageBreak/>
              <w:t xml:space="preserve">Animal Research Personal Protective Equipment (PPE) and Safety Equipment </w:t>
            </w:r>
          </w:p>
          <w:p w14:paraId="0137ADB4" w14:textId="77777777" w:rsidR="00860A09" w:rsidRPr="00707925" w:rsidRDefault="00860A09" w:rsidP="00511937">
            <w:pPr>
              <w:pStyle w:val="ListParagraph"/>
              <w:numPr>
                <w:ilvl w:val="0"/>
                <w:numId w:val="42"/>
              </w:numPr>
            </w:pPr>
            <w:r w:rsidRPr="00707925">
              <w:t>Gloves</w:t>
            </w:r>
          </w:p>
          <w:p w14:paraId="2FD8C2BA" w14:textId="77777777" w:rsidR="00860A09" w:rsidRPr="00707925" w:rsidRDefault="00860A09" w:rsidP="00511937">
            <w:pPr>
              <w:pStyle w:val="ListParagraph"/>
              <w:numPr>
                <w:ilvl w:val="0"/>
                <w:numId w:val="42"/>
              </w:numPr>
            </w:pPr>
            <w:r w:rsidRPr="00707925">
              <w:t>Eye Protection</w:t>
            </w:r>
          </w:p>
          <w:p w14:paraId="116FB0E5" w14:textId="77777777" w:rsidR="00860A09" w:rsidRPr="00707925" w:rsidRDefault="00860A09" w:rsidP="00511937">
            <w:pPr>
              <w:pStyle w:val="ListParagraph"/>
              <w:numPr>
                <w:ilvl w:val="0"/>
                <w:numId w:val="42"/>
              </w:numPr>
            </w:pPr>
            <w:r w:rsidRPr="00707925">
              <w:t>Disposable Gown</w:t>
            </w:r>
          </w:p>
          <w:p w14:paraId="1BE929FF" w14:textId="77777777" w:rsidR="00860A09" w:rsidRPr="00707925" w:rsidRDefault="00860A09" w:rsidP="00511937">
            <w:pPr>
              <w:pStyle w:val="ListParagraph"/>
              <w:numPr>
                <w:ilvl w:val="0"/>
                <w:numId w:val="42"/>
              </w:numPr>
            </w:pPr>
            <w:r w:rsidRPr="00707925">
              <w:lastRenderedPageBreak/>
              <w:t>Face Shield</w:t>
            </w:r>
          </w:p>
          <w:p w14:paraId="23CF1D4F" w14:textId="77777777" w:rsidR="00860A09" w:rsidRPr="00707925" w:rsidRDefault="00860A09" w:rsidP="00511937">
            <w:pPr>
              <w:pStyle w:val="ListParagraph"/>
              <w:numPr>
                <w:ilvl w:val="0"/>
                <w:numId w:val="42"/>
              </w:numPr>
            </w:pPr>
            <w:r w:rsidRPr="00707925">
              <w:t>Surgical Mask</w:t>
            </w:r>
          </w:p>
          <w:p w14:paraId="41FFE702" w14:textId="7D018274" w:rsidR="00860A09" w:rsidRPr="00707925" w:rsidRDefault="00860A09" w:rsidP="00511937">
            <w:pPr>
              <w:pStyle w:val="ListParagraph"/>
              <w:numPr>
                <w:ilvl w:val="0"/>
                <w:numId w:val="42"/>
              </w:numPr>
            </w:pPr>
            <w:r w:rsidRPr="00707925">
              <w:t xml:space="preserve">Respirator: N95 </w:t>
            </w:r>
          </w:p>
          <w:p w14:paraId="0B5F0702" w14:textId="38B34F79" w:rsidR="00860A09" w:rsidRPr="00707925" w:rsidRDefault="00860A09" w:rsidP="00511937">
            <w:pPr>
              <w:pStyle w:val="ListParagraph"/>
              <w:numPr>
                <w:ilvl w:val="0"/>
                <w:numId w:val="42"/>
              </w:numPr>
            </w:pPr>
            <w:r w:rsidRPr="00707925">
              <w:t>Respirator: PAPR</w:t>
            </w:r>
          </w:p>
        </w:tc>
      </w:tr>
      <w:tr w:rsidR="009C50EF" w:rsidRPr="00707925" w14:paraId="0BAE3911" w14:textId="77777777" w:rsidTr="00511937">
        <w:tc>
          <w:tcPr>
            <w:tcW w:w="7195" w:type="dxa"/>
          </w:tcPr>
          <w:p w14:paraId="576AFB97" w14:textId="77777777" w:rsidR="009C50EF" w:rsidRPr="00707925" w:rsidRDefault="00860A09" w:rsidP="00511937">
            <w:pPr>
              <w:rPr>
                <w:b/>
                <w:bCs/>
              </w:rPr>
            </w:pPr>
            <w:r w:rsidRPr="00707925">
              <w:rPr>
                <w:b/>
                <w:bCs/>
              </w:rPr>
              <w:lastRenderedPageBreak/>
              <w:t>Hypoxia Chamber</w:t>
            </w:r>
          </w:p>
          <w:p w14:paraId="7ED8F987" w14:textId="78021D95" w:rsidR="00860A09" w:rsidRPr="00707925" w:rsidRDefault="00860A09" w:rsidP="00511937">
            <w:pPr>
              <w:pStyle w:val="ListParagraph"/>
              <w:numPr>
                <w:ilvl w:val="0"/>
                <w:numId w:val="43"/>
              </w:numPr>
            </w:pPr>
            <w:r w:rsidRPr="00707925">
              <w:t>My lab is using a hypoxia chamber.</w:t>
            </w:r>
            <w:r w:rsidR="000A62EF" w:rsidRPr="00707925">
              <w:t xml:space="preserve"> </w:t>
            </w:r>
            <w:r w:rsidRPr="00707925">
              <w:t>If checked, please complete the questions below. If yes, then:</w:t>
            </w:r>
          </w:p>
          <w:p w14:paraId="64E9B3C4" w14:textId="1F39F17E" w:rsidR="00860A09" w:rsidRPr="00707925" w:rsidRDefault="00860A09" w:rsidP="00511937">
            <w:pPr>
              <w:pStyle w:val="ListParagraph"/>
              <w:numPr>
                <w:ilvl w:val="1"/>
                <w:numId w:val="43"/>
              </w:numPr>
            </w:pPr>
            <w:r w:rsidRPr="00707925">
              <w:t>Make/Model of Chamber:</w:t>
            </w:r>
            <w:r w:rsidR="000A62EF" w:rsidRPr="00707925">
              <w:t xml:space="preserve"> </w:t>
            </w:r>
          </w:p>
          <w:p w14:paraId="74A24CA1" w14:textId="43DBB799" w:rsidR="00860A09" w:rsidRPr="00707925" w:rsidRDefault="00860A09" w:rsidP="00511937">
            <w:pPr>
              <w:pStyle w:val="ListParagraph"/>
              <w:numPr>
                <w:ilvl w:val="1"/>
                <w:numId w:val="43"/>
              </w:numPr>
            </w:pPr>
            <w:r w:rsidRPr="00707925">
              <w:t>Please describe any in-house modifications to chamber:</w:t>
            </w:r>
            <w:r w:rsidR="000A62EF" w:rsidRPr="00707925">
              <w:t xml:space="preserve"> </w:t>
            </w:r>
          </w:p>
          <w:p w14:paraId="1162A1F2" w14:textId="4D46DAC7" w:rsidR="00860A09" w:rsidRPr="00707925" w:rsidRDefault="00860A09" w:rsidP="00511937">
            <w:pPr>
              <w:pStyle w:val="ListParagraph"/>
              <w:numPr>
                <w:ilvl w:val="1"/>
                <w:numId w:val="43"/>
              </w:numPr>
              <w:spacing w:after="540"/>
              <w:contextualSpacing w:val="0"/>
            </w:pPr>
            <w:r w:rsidRPr="00707925">
              <w:t>Agents that will be used inside the chamber:</w:t>
            </w:r>
            <w:r w:rsidR="000A62EF" w:rsidRPr="00707925">
              <w:t xml:space="preserve"> </w:t>
            </w:r>
          </w:p>
          <w:p w14:paraId="0FEB724C" w14:textId="6FFE37E9" w:rsidR="00860A09" w:rsidRPr="00707925" w:rsidRDefault="00860A09" w:rsidP="00511937">
            <w:pPr>
              <w:pStyle w:val="ListParagraph"/>
              <w:numPr>
                <w:ilvl w:val="1"/>
                <w:numId w:val="43"/>
              </w:numPr>
            </w:pPr>
            <w:r w:rsidRPr="00707925">
              <w:t>Procedures that will occur within the chamber (including duration):</w:t>
            </w:r>
            <w:r w:rsidR="000A62EF" w:rsidRPr="00707925">
              <w:t xml:space="preserve"> </w:t>
            </w:r>
          </w:p>
          <w:p w14:paraId="568C759F" w14:textId="26D5A073" w:rsidR="00860A09" w:rsidRPr="00707925" w:rsidRDefault="00860A09" w:rsidP="00511937">
            <w:pPr>
              <w:pStyle w:val="ListParagraph"/>
              <w:numPr>
                <w:ilvl w:val="1"/>
                <w:numId w:val="43"/>
              </w:numPr>
            </w:pPr>
            <w:r w:rsidRPr="00707925">
              <w:t>Decontamination Procedure:</w:t>
            </w:r>
            <w:r w:rsidR="000A62EF" w:rsidRPr="00707925">
              <w:t xml:space="preserve"> </w:t>
            </w:r>
          </w:p>
          <w:p w14:paraId="2F7013E1" w14:textId="1A0FA131" w:rsidR="00860A09" w:rsidRPr="00707925" w:rsidRDefault="00860A09" w:rsidP="00511937">
            <w:pPr>
              <w:pStyle w:val="ListParagraph"/>
              <w:numPr>
                <w:ilvl w:val="1"/>
                <w:numId w:val="43"/>
              </w:numPr>
            </w:pPr>
            <w:r w:rsidRPr="00707925">
              <w:t>Spill Procedures:</w:t>
            </w:r>
            <w:r w:rsidR="000A62EF" w:rsidRPr="00707925">
              <w:t xml:space="preserve"> </w:t>
            </w:r>
          </w:p>
        </w:tc>
        <w:tc>
          <w:tcPr>
            <w:tcW w:w="7195" w:type="dxa"/>
          </w:tcPr>
          <w:p w14:paraId="16C543F2" w14:textId="77777777" w:rsidR="009C50EF" w:rsidRPr="00707925" w:rsidRDefault="00860A09" w:rsidP="00511937">
            <w:pPr>
              <w:rPr>
                <w:b/>
                <w:bCs/>
              </w:rPr>
            </w:pPr>
            <w:r w:rsidRPr="00707925">
              <w:rPr>
                <w:b/>
                <w:bCs/>
              </w:rPr>
              <w:t>Engineering Devices</w:t>
            </w:r>
          </w:p>
          <w:p w14:paraId="281BBCAF" w14:textId="77777777" w:rsidR="00860A09" w:rsidRPr="00707925" w:rsidRDefault="00860A09" w:rsidP="00511937">
            <w:pPr>
              <w:pStyle w:val="ListParagraph"/>
              <w:numPr>
                <w:ilvl w:val="0"/>
                <w:numId w:val="43"/>
              </w:numPr>
              <w:rPr>
                <w:b/>
                <w:bCs/>
              </w:rPr>
            </w:pPr>
            <w:r w:rsidRPr="00707925">
              <w:rPr>
                <w:b/>
                <w:bCs/>
              </w:rPr>
              <w:t>Hypoxia Chamber</w:t>
            </w:r>
          </w:p>
          <w:p w14:paraId="4B225EAA" w14:textId="0B51AFE4" w:rsidR="00860A09" w:rsidRPr="00707925" w:rsidRDefault="00860A09" w:rsidP="00511937">
            <w:pPr>
              <w:pStyle w:val="ListParagraph"/>
              <w:numPr>
                <w:ilvl w:val="1"/>
                <w:numId w:val="43"/>
              </w:numPr>
            </w:pPr>
            <w:r w:rsidRPr="00707925">
              <w:t>Make/Model of Chamber</w:t>
            </w:r>
            <w:r w:rsidR="000A62EF" w:rsidRPr="00707925">
              <w:t xml:space="preserve"> </w:t>
            </w:r>
          </w:p>
          <w:p w14:paraId="0096787A" w14:textId="30BC4247" w:rsidR="00860A09" w:rsidRPr="00707925" w:rsidRDefault="00860A09" w:rsidP="00511937">
            <w:pPr>
              <w:pStyle w:val="ListParagraph"/>
              <w:numPr>
                <w:ilvl w:val="1"/>
                <w:numId w:val="43"/>
              </w:numPr>
            </w:pPr>
            <w:r w:rsidRPr="00707925">
              <w:t>Describe any in-house modifications to chamber</w:t>
            </w:r>
            <w:r w:rsidR="000A62EF" w:rsidRPr="00707925">
              <w:t xml:space="preserve"> </w:t>
            </w:r>
          </w:p>
          <w:p w14:paraId="36765888" w14:textId="77777777" w:rsidR="00860A09" w:rsidRPr="00707925" w:rsidRDefault="00860A09" w:rsidP="00511937">
            <w:pPr>
              <w:pStyle w:val="ListParagraph"/>
              <w:numPr>
                <w:ilvl w:val="1"/>
                <w:numId w:val="43"/>
              </w:numPr>
            </w:pPr>
            <w:r w:rsidRPr="00707925">
              <w:t>List agents that will be used inside the chamber</w:t>
            </w:r>
          </w:p>
          <w:p w14:paraId="64478AE7" w14:textId="77777777" w:rsidR="00860A09" w:rsidRPr="00707925" w:rsidRDefault="00860A09" w:rsidP="00511937">
            <w:pPr>
              <w:pStyle w:val="ListParagraph"/>
              <w:numPr>
                <w:ilvl w:val="2"/>
                <w:numId w:val="43"/>
              </w:numPr>
            </w:pPr>
            <w:r w:rsidRPr="00707925">
              <w:t>Click “</w:t>
            </w:r>
            <w:r w:rsidRPr="00707925">
              <w:rPr>
                <w:b/>
                <w:bCs/>
              </w:rPr>
              <w:t>+Add Line</w:t>
            </w:r>
            <w:r w:rsidRPr="00707925">
              <w:t>” to add each agent</w:t>
            </w:r>
          </w:p>
          <w:p w14:paraId="27989632" w14:textId="6DBCB3E9" w:rsidR="00860A09" w:rsidRPr="00707925" w:rsidRDefault="00860A09" w:rsidP="00511937">
            <w:pPr>
              <w:pStyle w:val="ListParagraph"/>
              <w:numPr>
                <w:ilvl w:val="2"/>
                <w:numId w:val="43"/>
              </w:numPr>
            </w:pPr>
            <w:r w:rsidRPr="00707925">
              <w:t xml:space="preserve">These agents will pull from the </w:t>
            </w:r>
            <w:r w:rsidRPr="00707925">
              <w:rPr>
                <w:b/>
                <w:bCs/>
              </w:rPr>
              <w:t>Biological Material</w:t>
            </w:r>
            <w:r w:rsidR="00BE1CED" w:rsidRPr="00707925">
              <w:rPr>
                <w:b/>
                <w:bCs/>
              </w:rPr>
              <w:t>(</w:t>
            </w:r>
            <w:r w:rsidRPr="00707925">
              <w:rPr>
                <w:b/>
                <w:bCs/>
              </w:rPr>
              <w:t>s</w:t>
            </w:r>
            <w:r w:rsidR="00BE1CED" w:rsidRPr="00707925">
              <w:rPr>
                <w:b/>
                <w:bCs/>
              </w:rPr>
              <w:t>)</w:t>
            </w:r>
            <w:r w:rsidRPr="00707925">
              <w:t xml:space="preserve"> list you entered earlier in the form.</w:t>
            </w:r>
            <w:r w:rsidR="000A62EF" w:rsidRPr="00707925">
              <w:t xml:space="preserve"> </w:t>
            </w:r>
          </w:p>
          <w:p w14:paraId="23C6C6A5" w14:textId="02D730F5" w:rsidR="00860A09" w:rsidRPr="00707925" w:rsidRDefault="00AD4969" w:rsidP="00511937">
            <w:pPr>
              <w:pStyle w:val="ListParagraph"/>
              <w:numPr>
                <w:ilvl w:val="1"/>
                <w:numId w:val="43"/>
              </w:numPr>
            </w:pPr>
            <w:r w:rsidRPr="00707925">
              <w:t>Describe p</w:t>
            </w:r>
            <w:r w:rsidR="00860A09" w:rsidRPr="00707925">
              <w:t>rocedures that will occur within the chamber</w:t>
            </w:r>
            <w:r w:rsidR="00122B68" w:rsidRPr="00707925">
              <w:t xml:space="preserve"> and the duration of those procedures</w:t>
            </w:r>
          </w:p>
          <w:p w14:paraId="1BBF7C0D" w14:textId="1AAA314F" w:rsidR="00860A09" w:rsidRPr="00707925" w:rsidRDefault="00122B68" w:rsidP="00511937">
            <w:pPr>
              <w:pStyle w:val="ListParagraph"/>
              <w:numPr>
                <w:ilvl w:val="1"/>
                <w:numId w:val="43"/>
              </w:numPr>
            </w:pPr>
            <w:r w:rsidRPr="00707925">
              <w:t>Describe d</w:t>
            </w:r>
            <w:r w:rsidR="00860A09" w:rsidRPr="00707925">
              <w:t xml:space="preserve">econtamination </w:t>
            </w:r>
            <w:r w:rsidRPr="00707925">
              <w:t>p</w:t>
            </w:r>
            <w:r w:rsidR="00860A09" w:rsidRPr="00707925">
              <w:t>rocedure</w:t>
            </w:r>
            <w:r w:rsidR="00AD4969" w:rsidRPr="00707925">
              <w:t>s</w:t>
            </w:r>
            <w:r w:rsidR="000A62EF" w:rsidRPr="00707925">
              <w:t xml:space="preserve"> </w:t>
            </w:r>
          </w:p>
          <w:p w14:paraId="79B76518" w14:textId="4A8799FA" w:rsidR="00860A09" w:rsidRPr="00707925" w:rsidRDefault="00122B68" w:rsidP="00511937">
            <w:pPr>
              <w:pStyle w:val="ListParagraph"/>
              <w:numPr>
                <w:ilvl w:val="1"/>
                <w:numId w:val="43"/>
              </w:numPr>
              <w:rPr>
                <w:b/>
                <w:bCs/>
              </w:rPr>
            </w:pPr>
            <w:r w:rsidRPr="00707925">
              <w:t>Describe s</w:t>
            </w:r>
            <w:r w:rsidR="00860A09" w:rsidRPr="00707925">
              <w:t xml:space="preserve">pill </w:t>
            </w:r>
            <w:r w:rsidRPr="00707925">
              <w:t>p</w:t>
            </w:r>
            <w:r w:rsidR="00860A09" w:rsidRPr="00707925">
              <w:t>rocedures</w:t>
            </w:r>
          </w:p>
        </w:tc>
      </w:tr>
      <w:tr w:rsidR="009C50EF" w:rsidRPr="00707925" w14:paraId="2D4BEE46" w14:textId="77777777" w:rsidTr="00511937">
        <w:tc>
          <w:tcPr>
            <w:tcW w:w="7195" w:type="dxa"/>
          </w:tcPr>
          <w:p w14:paraId="50F6759D" w14:textId="10F640FC" w:rsidR="009C50EF" w:rsidRPr="00707925" w:rsidRDefault="00301245" w:rsidP="00511937">
            <w:r w:rsidRPr="00707925">
              <w:rPr>
                <w:b/>
                <w:bCs/>
              </w:rPr>
              <w:t>Sec. XII-B. Laboratory Practices</w:t>
            </w:r>
          </w:p>
        </w:tc>
        <w:tc>
          <w:tcPr>
            <w:tcW w:w="7195" w:type="dxa"/>
          </w:tcPr>
          <w:p w14:paraId="1A0AD9A2" w14:textId="3F61110C" w:rsidR="009C50EF" w:rsidRPr="00707925" w:rsidRDefault="009C50EF" w:rsidP="00511937">
            <w:pPr>
              <w:rPr>
                <w:b/>
                <w:bCs/>
              </w:rPr>
            </w:pPr>
          </w:p>
        </w:tc>
      </w:tr>
      <w:tr w:rsidR="009C50EF" w:rsidRPr="00707925" w14:paraId="210497D6" w14:textId="77777777" w:rsidTr="00511937">
        <w:tc>
          <w:tcPr>
            <w:tcW w:w="7195" w:type="dxa"/>
          </w:tcPr>
          <w:p w14:paraId="51B30245" w14:textId="66ADE943" w:rsidR="00301245" w:rsidRPr="00707925" w:rsidRDefault="00301245" w:rsidP="00511937">
            <w:pPr>
              <w:pStyle w:val="ListParagraph"/>
              <w:numPr>
                <w:ilvl w:val="0"/>
                <w:numId w:val="43"/>
              </w:numPr>
              <w:spacing w:after="260"/>
              <w:contextualSpacing w:val="0"/>
            </w:pPr>
            <w:r w:rsidRPr="00707925">
              <w:t>Needles and syringes are not recapped or reused</w:t>
            </w:r>
          </w:p>
          <w:p w14:paraId="5B6AE296" w14:textId="3DD998EA" w:rsidR="00301245" w:rsidRPr="00707925" w:rsidRDefault="00301245" w:rsidP="00511937">
            <w:pPr>
              <w:pStyle w:val="ListParagraph"/>
              <w:numPr>
                <w:ilvl w:val="0"/>
                <w:numId w:val="43"/>
              </w:numPr>
            </w:pPr>
            <w:r w:rsidRPr="00707925">
              <w:t>Restrictions on the use of sharps while working with the following agent(s):</w:t>
            </w:r>
            <w:r w:rsidR="000A62EF" w:rsidRPr="00707925">
              <w:t xml:space="preserve"> </w:t>
            </w:r>
          </w:p>
          <w:p w14:paraId="352982AB" w14:textId="6A3F83C7" w:rsidR="00301245" w:rsidRPr="00707925" w:rsidRDefault="00301245" w:rsidP="00511937">
            <w:pPr>
              <w:pStyle w:val="ListParagraph"/>
              <w:numPr>
                <w:ilvl w:val="0"/>
                <w:numId w:val="43"/>
              </w:numPr>
              <w:spacing w:after="260"/>
              <w:contextualSpacing w:val="0"/>
            </w:pPr>
            <w:r w:rsidRPr="00707925">
              <w:t>Sharp containers are only 2/3 full before disposal</w:t>
            </w:r>
          </w:p>
          <w:p w14:paraId="06C45B2C" w14:textId="5D448EC9" w:rsidR="00301245" w:rsidRPr="00707925" w:rsidRDefault="00301245" w:rsidP="00511937">
            <w:pPr>
              <w:pStyle w:val="ListParagraph"/>
              <w:numPr>
                <w:ilvl w:val="0"/>
                <w:numId w:val="43"/>
              </w:numPr>
            </w:pPr>
            <w:r w:rsidRPr="00707925">
              <w:t>Chemical restraint (animals)</w:t>
            </w:r>
          </w:p>
          <w:p w14:paraId="7A6ACC08" w14:textId="291A47DB" w:rsidR="00301245" w:rsidRPr="00707925" w:rsidRDefault="00301245" w:rsidP="00511937">
            <w:pPr>
              <w:pStyle w:val="ListParagraph"/>
              <w:numPr>
                <w:ilvl w:val="0"/>
                <w:numId w:val="43"/>
              </w:numPr>
            </w:pPr>
            <w:r w:rsidRPr="00707925">
              <w:t>Physical Restraint (animals)</w:t>
            </w:r>
          </w:p>
          <w:p w14:paraId="78640C24" w14:textId="7A2BB925" w:rsidR="00301245" w:rsidRPr="00707925" w:rsidRDefault="00301245" w:rsidP="00511937">
            <w:pPr>
              <w:pStyle w:val="ListParagraph"/>
              <w:numPr>
                <w:ilvl w:val="0"/>
                <w:numId w:val="43"/>
              </w:numPr>
            </w:pPr>
            <w:r w:rsidRPr="00707925">
              <w:t>Biological material transported outside of the laboratory in rigid container with lid and biohazard symbol</w:t>
            </w:r>
          </w:p>
          <w:p w14:paraId="3132CB2C" w14:textId="3516F3DE" w:rsidR="00301245" w:rsidRPr="00707925" w:rsidRDefault="00301245" w:rsidP="00511937">
            <w:pPr>
              <w:pStyle w:val="ListParagraph"/>
              <w:numPr>
                <w:ilvl w:val="0"/>
                <w:numId w:val="43"/>
              </w:numPr>
              <w:spacing w:after="1360"/>
              <w:contextualSpacing w:val="0"/>
            </w:pPr>
            <w:r w:rsidRPr="00707925">
              <w:t>Biological material transported outside of the laboratory in other container (describe):</w:t>
            </w:r>
            <w:r w:rsidR="000A62EF" w:rsidRPr="00707925">
              <w:t xml:space="preserve"> </w:t>
            </w:r>
          </w:p>
          <w:p w14:paraId="04A927D6" w14:textId="4540423B" w:rsidR="00301245" w:rsidRPr="00707925" w:rsidRDefault="00E43BB4" w:rsidP="00511937">
            <w:pPr>
              <w:pStyle w:val="ListParagraph"/>
              <w:numPr>
                <w:ilvl w:val="0"/>
                <w:numId w:val="43"/>
              </w:numPr>
            </w:pPr>
            <w:r w:rsidRPr="00707925">
              <w:t>Vertexing</w:t>
            </w:r>
            <w:r w:rsidR="00301245" w:rsidRPr="00707925">
              <w:t>/mixing/centrifugation performed in tightly capped tubes</w:t>
            </w:r>
          </w:p>
          <w:p w14:paraId="6869EFD7" w14:textId="55246A50" w:rsidR="00301245" w:rsidRPr="00707925" w:rsidRDefault="00301245" w:rsidP="00511937">
            <w:pPr>
              <w:pStyle w:val="ListParagraph"/>
              <w:numPr>
                <w:ilvl w:val="0"/>
                <w:numId w:val="43"/>
              </w:numPr>
              <w:contextualSpacing w:val="0"/>
            </w:pPr>
            <w:r w:rsidRPr="00707925">
              <w:lastRenderedPageBreak/>
              <w:t>Centrifugation performed in aerosol containment capsules (Check box if Inhalation is checked as a Route of Transmission in Sec. V-A.)</w:t>
            </w:r>
          </w:p>
          <w:p w14:paraId="432306AA" w14:textId="77C94572" w:rsidR="00301245" w:rsidRPr="00707925" w:rsidRDefault="00301245" w:rsidP="00511937">
            <w:pPr>
              <w:pStyle w:val="ListParagraph"/>
              <w:numPr>
                <w:ilvl w:val="0"/>
                <w:numId w:val="43"/>
              </w:numPr>
            </w:pPr>
            <w:r w:rsidRPr="00707925">
              <w:t>Specialized spill procedures required (Check box if Inhalation is checked as a Route of Transmission in Sec. V-A.): Evacuate immediate area for 30 minutes, post signage on all entrances and notify IUEHS Biosafety</w:t>
            </w:r>
          </w:p>
          <w:p w14:paraId="31C36F64" w14:textId="0A0BE576" w:rsidR="00301245" w:rsidRPr="00707925" w:rsidRDefault="00301245" w:rsidP="00511937">
            <w:pPr>
              <w:pStyle w:val="ListParagraph"/>
              <w:numPr>
                <w:ilvl w:val="0"/>
                <w:numId w:val="43"/>
              </w:numPr>
            </w:pPr>
            <w:r w:rsidRPr="00707925">
              <w:t>Pipetting in Biosafety Cabinet for work requiring BSL-2 or higher containment</w:t>
            </w:r>
          </w:p>
          <w:p w14:paraId="31951BAE" w14:textId="3F7E4C91" w:rsidR="00301245" w:rsidRPr="00707925" w:rsidRDefault="00301245" w:rsidP="00511937">
            <w:pPr>
              <w:pStyle w:val="ListParagraph"/>
              <w:numPr>
                <w:ilvl w:val="0"/>
                <w:numId w:val="43"/>
              </w:numPr>
            </w:pPr>
            <w:r w:rsidRPr="00707925">
              <w:t>Other Techniques performed in Biosafety Cabinet:</w:t>
            </w:r>
            <w:r w:rsidR="000A62EF" w:rsidRPr="00707925">
              <w:t xml:space="preserve"> </w:t>
            </w:r>
          </w:p>
          <w:p w14:paraId="2EB057E0" w14:textId="650AC854" w:rsidR="009C50EF" w:rsidRPr="00707925" w:rsidRDefault="00301245" w:rsidP="00511937">
            <w:pPr>
              <w:pStyle w:val="ListParagraph"/>
              <w:numPr>
                <w:ilvl w:val="0"/>
                <w:numId w:val="43"/>
              </w:numPr>
              <w:spacing w:before="540" w:after="240"/>
              <w:contextualSpacing w:val="0"/>
              <w:rPr>
                <w:b/>
                <w:bCs/>
              </w:rPr>
            </w:pPr>
            <w:r w:rsidRPr="00707925">
              <w:t>Other Techniques performed on bench top:</w:t>
            </w:r>
            <w:r w:rsidR="000A62EF" w:rsidRPr="00707925">
              <w:t xml:space="preserve"> </w:t>
            </w:r>
          </w:p>
        </w:tc>
        <w:tc>
          <w:tcPr>
            <w:tcW w:w="7195" w:type="dxa"/>
          </w:tcPr>
          <w:p w14:paraId="373C4919" w14:textId="77777777" w:rsidR="009C50EF" w:rsidRPr="00707925" w:rsidRDefault="00301245" w:rsidP="00511937">
            <w:pPr>
              <w:pStyle w:val="ListParagraph"/>
              <w:numPr>
                <w:ilvl w:val="0"/>
                <w:numId w:val="43"/>
              </w:numPr>
            </w:pPr>
            <w:r w:rsidRPr="00707925">
              <w:rPr>
                <w:b/>
                <w:bCs/>
              </w:rPr>
              <w:lastRenderedPageBreak/>
              <w:t xml:space="preserve">Laboratory Practices: </w:t>
            </w:r>
            <w:r w:rsidRPr="00707925">
              <w:t>Needles and syringes are not recapped or reused</w:t>
            </w:r>
          </w:p>
          <w:p w14:paraId="4081FE8E" w14:textId="30D3F2FA" w:rsidR="00301245" w:rsidRPr="00707925" w:rsidRDefault="00301245" w:rsidP="00511937">
            <w:pPr>
              <w:pStyle w:val="ListParagraph"/>
              <w:numPr>
                <w:ilvl w:val="0"/>
                <w:numId w:val="43"/>
              </w:numPr>
              <w:rPr>
                <w:b/>
                <w:bCs/>
              </w:rPr>
            </w:pPr>
            <w:r w:rsidRPr="00707925">
              <w:rPr>
                <w:b/>
                <w:bCs/>
              </w:rPr>
              <w:t xml:space="preserve">Biological Materials: </w:t>
            </w:r>
            <w:r w:rsidRPr="00707925">
              <w:t>Please note where sharps are restricted when entering each agent into the Biological Material</w:t>
            </w:r>
            <w:r w:rsidR="00BE1CED" w:rsidRPr="00707925">
              <w:t>(</w:t>
            </w:r>
            <w:r w:rsidRPr="00707925">
              <w:t>s</w:t>
            </w:r>
            <w:r w:rsidR="00BE1CED" w:rsidRPr="00707925">
              <w:t>)</w:t>
            </w:r>
            <w:r w:rsidRPr="00707925">
              <w:t xml:space="preserve"> section. </w:t>
            </w:r>
          </w:p>
          <w:p w14:paraId="48C1C64F" w14:textId="77777777" w:rsidR="00301245" w:rsidRPr="00707925" w:rsidRDefault="00301245" w:rsidP="00511937">
            <w:pPr>
              <w:pStyle w:val="ListParagraph"/>
              <w:numPr>
                <w:ilvl w:val="0"/>
                <w:numId w:val="43"/>
              </w:numPr>
              <w:rPr>
                <w:b/>
                <w:bCs/>
              </w:rPr>
            </w:pPr>
            <w:r w:rsidRPr="00707925">
              <w:rPr>
                <w:b/>
                <w:bCs/>
              </w:rPr>
              <w:t xml:space="preserve">Laboratory Practices: </w:t>
            </w:r>
            <w:r w:rsidRPr="00707925">
              <w:t xml:space="preserve">Sharps containers are only 2/3 full before disposal </w:t>
            </w:r>
          </w:p>
          <w:p w14:paraId="10A6D76B" w14:textId="77777777" w:rsidR="00301245" w:rsidRPr="00707925" w:rsidRDefault="00301245" w:rsidP="00511937">
            <w:pPr>
              <w:pStyle w:val="ListParagraph"/>
              <w:numPr>
                <w:ilvl w:val="0"/>
                <w:numId w:val="43"/>
              </w:numPr>
              <w:rPr>
                <w:b/>
                <w:bCs/>
              </w:rPr>
            </w:pPr>
            <w:r w:rsidRPr="00707925">
              <w:rPr>
                <w:b/>
                <w:bCs/>
              </w:rPr>
              <w:t xml:space="preserve">Animal Restraint: </w:t>
            </w:r>
            <w:r w:rsidRPr="00707925">
              <w:t>Chemical Restraint</w:t>
            </w:r>
          </w:p>
          <w:p w14:paraId="2D785246" w14:textId="650A9739" w:rsidR="00301245" w:rsidRPr="00707925" w:rsidRDefault="00301245" w:rsidP="00511937">
            <w:pPr>
              <w:pStyle w:val="ListParagraph"/>
              <w:numPr>
                <w:ilvl w:val="0"/>
                <w:numId w:val="43"/>
              </w:numPr>
              <w:rPr>
                <w:b/>
                <w:bCs/>
              </w:rPr>
            </w:pPr>
            <w:r w:rsidRPr="00707925">
              <w:rPr>
                <w:b/>
                <w:bCs/>
              </w:rPr>
              <w:t xml:space="preserve">Animal Restraint: </w:t>
            </w:r>
            <w:r w:rsidRPr="00707925">
              <w:t>Physical Restraint</w:t>
            </w:r>
          </w:p>
          <w:p w14:paraId="557F4698" w14:textId="77777777" w:rsidR="00301245" w:rsidRPr="00707925" w:rsidRDefault="00301245" w:rsidP="00511937">
            <w:pPr>
              <w:pStyle w:val="ListParagraph"/>
              <w:numPr>
                <w:ilvl w:val="0"/>
                <w:numId w:val="43"/>
              </w:numPr>
              <w:rPr>
                <w:b/>
                <w:bCs/>
              </w:rPr>
            </w:pPr>
            <w:r w:rsidRPr="00707925">
              <w:rPr>
                <w:b/>
                <w:bCs/>
              </w:rPr>
              <w:t xml:space="preserve">Laboratory Practices: </w:t>
            </w:r>
            <w:r w:rsidRPr="00707925">
              <w:t>Lab will transport biological materials outside of laboratory</w:t>
            </w:r>
          </w:p>
          <w:p w14:paraId="60997CD3" w14:textId="77777777" w:rsidR="00301245" w:rsidRPr="00707925" w:rsidRDefault="00301245" w:rsidP="00511937">
            <w:pPr>
              <w:pStyle w:val="ListParagraph"/>
              <w:numPr>
                <w:ilvl w:val="1"/>
                <w:numId w:val="43"/>
              </w:numPr>
              <w:rPr>
                <w:b/>
                <w:bCs/>
              </w:rPr>
            </w:pPr>
            <w:r w:rsidRPr="00707925">
              <w:rPr>
                <w:b/>
                <w:bCs/>
              </w:rPr>
              <w:t>How will biological materials be transferred outside of the laboratory?</w:t>
            </w:r>
            <w:r w:rsidRPr="00707925">
              <w:t xml:space="preserve"> </w:t>
            </w:r>
          </w:p>
          <w:p w14:paraId="21AC62C2" w14:textId="77777777" w:rsidR="00301245" w:rsidRPr="00707925" w:rsidRDefault="00301245" w:rsidP="00511937">
            <w:pPr>
              <w:pStyle w:val="ListParagraph"/>
              <w:numPr>
                <w:ilvl w:val="2"/>
                <w:numId w:val="43"/>
              </w:numPr>
              <w:rPr>
                <w:b/>
                <w:bCs/>
              </w:rPr>
            </w:pPr>
            <w:r w:rsidRPr="00707925">
              <w:t>Transported in a closed, rigid, leakproof container with a biohazard symbol</w:t>
            </w:r>
          </w:p>
          <w:p w14:paraId="30464620" w14:textId="0898D255" w:rsidR="00301245" w:rsidRPr="00707925" w:rsidRDefault="00301245" w:rsidP="00511937">
            <w:pPr>
              <w:pStyle w:val="ListParagraph"/>
              <w:numPr>
                <w:ilvl w:val="2"/>
                <w:numId w:val="43"/>
              </w:numPr>
            </w:pPr>
            <w:r w:rsidRPr="00707925">
              <w:t>Transported in other container</w:t>
            </w:r>
          </w:p>
          <w:p w14:paraId="69C9A9B8" w14:textId="2293748A" w:rsidR="00AD4969" w:rsidRPr="00707925" w:rsidRDefault="00AD4969" w:rsidP="00511937">
            <w:pPr>
              <w:pStyle w:val="ListParagraph"/>
              <w:numPr>
                <w:ilvl w:val="3"/>
                <w:numId w:val="43"/>
              </w:numPr>
              <w:rPr>
                <w:b/>
                <w:bCs/>
              </w:rPr>
            </w:pPr>
            <w:r w:rsidRPr="00707925">
              <w:rPr>
                <w:b/>
                <w:bCs/>
              </w:rPr>
              <w:t xml:space="preserve">Describe other container </w:t>
            </w:r>
          </w:p>
          <w:p w14:paraId="36B1E125" w14:textId="5021D7C5" w:rsidR="00AD4969" w:rsidRPr="00707925" w:rsidRDefault="00AD4969" w:rsidP="00511937">
            <w:pPr>
              <w:pStyle w:val="ListParagraph"/>
              <w:numPr>
                <w:ilvl w:val="2"/>
                <w:numId w:val="43"/>
              </w:numPr>
            </w:pPr>
            <w:r w:rsidRPr="00707925">
              <w:t>Materials will be shipped</w:t>
            </w:r>
          </w:p>
          <w:p w14:paraId="19D24A4E" w14:textId="77777777" w:rsidR="00301245" w:rsidRPr="00707925" w:rsidRDefault="00301245" w:rsidP="00511937">
            <w:pPr>
              <w:pStyle w:val="ListParagraph"/>
              <w:numPr>
                <w:ilvl w:val="0"/>
                <w:numId w:val="43"/>
              </w:numPr>
            </w:pPr>
            <w:r w:rsidRPr="00707925">
              <w:rPr>
                <w:b/>
                <w:bCs/>
              </w:rPr>
              <w:t xml:space="preserve">Laboratory Practices: </w:t>
            </w:r>
            <w:proofErr w:type="spellStart"/>
            <w:r w:rsidRPr="00707925">
              <w:t>Vortexing</w:t>
            </w:r>
            <w:proofErr w:type="spellEnd"/>
            <w:r w:rsidRPr="00707925">
              <w:t>/mixing/centrifugation performed in tightly capped tubes</w:t>
            </w:r>
          </w:p>
          <w:p w14:paraId="54951CCA" w14:textId="77777777" w:rsidR="00301245" w:rsidRPr="00707925" w:rsidRDefault="00301245" w:rsidP="00511937">
            <w:pPr>
              <w:pStyle w:val="ListParagraph"/>
              <w:numPr>
                <w:ilvl w:val="0"/>
                <w:numId w:val="43"/>
              </w:numPr>
            </w:pPr>
            <w:r w:rsidRPr="00707925">
              <w:rPr>
                <w:b/>
                <w:bCs/>
              </w:rPr>
              <w:lastRenderedPageBreak/>
              <w:t xml:space="preserve">Laboratory Practices: </w:t>
            </w:r>
            <w:r w:rsidRPr="00707925">
              <w:t>Centrifugation performed in aerosol containment capsules</w:t>
            </w:r>
          </w:p>
          <w:p w14:paraId="3822DCD4" w14:textId="77777777" w:rsidR="00301245" w:rsidRPr="00707925" w:rsidRDefault="002D1401" w:rsidP="00511937">
            <w:pPr>
              <w:pStyle w:val="ListParagraph"/>
              <w:numPr>
                <w:ilvl w:val="0"/>
                <w:numId w:val="43"/>
              </w:numPr>
            </w:pPr>
            <w:r w:rsidRPr="00707925">
              <w:rPr>
                <w:b/>
                <w:bCs/>
              </w:rPr>
              <w:t>General Practices:</w:t>
            </w:r>
            <w:r w:rsidRPr="00707925">
              <w:t xml:space="preserve"> Specialized spill procedures are required: Evacuate immediate area for 30 minutes, post signage on all entrances and notify IUEHS Biosafety (BSL-2 and BSL-3 only)</w:t>
            </w:r>
          </w:p>
          <w:p w14:paraId="10A3E48C" w14:textId="0615514B" w:rsidR="0064678E" w:rsidRPr="00707925" w:rsidRDefault="0064678E" w:rsidP="00F35CCB">
            <w:pPr>
              <w:pStyle w:val="ListParagraph"/>
              <w:numPr>
                <w:ilvl w:val="0"/>
                <w:numId w:val="43"/>
              </w:numPr>
              <w:spacing w:before="280"/>
              <w:contextualSpacing w:val="0"/>
            </w:pPr>
            <w:r w:rsidRPr="00707925">
              <w:t>Pipetting in Biosafety Cabinet for work requiring BSL-2 or higher containment (BSL-2 and BSL-3 only)</w:t>
            </w:r>
          </w:p>
          <w:p w14:paraId="4D7DDD11" w14:textId="73BC79C2" w:rsidR="0064678E" w:rsidRPr="00707925" w:rsidRDefault="0064678E" w:rsidP="00511937">
            <w:pPr>
              <w:pStyle w:val="ListParagraph"/>
              <w:numPr>
                <w:ilvl w:val="0"/>
                <w:numId w:val="43"/>
              </w:numPr>
            </w:pPr>
            <w:r w:rsidRPr="00707925">
              <w:t>Other Techniques performed in Biosafety Cabinet</w:t>
            </w:r>
          </w:p>
          <w:p w14:paraId="666662DC" w14:textId="34320723" w:rsidR="00A77094" w:rsidRPr="00707925" w:rsidRDefault="00A77094" w:rsidP="00511937">
            <w:pPr>
              <w:pStyle w:val="ListParagraph"/>
              <w:numPr>
                <w:ilvl w:val="1"/>
                <w:numId w:val="43"/>
              </w:numPr>
              <w:rPr>
                <w:b/>
                <w:bCs/>
              </w:rPr>
            </w:pPr>
            <w:r w:rsidRPr="00707925">
              <w:rPr>
                <w:b/>
                <w:bCs/>
              </w:rPr>
              <w:t>Describe other procedures to be performed in Biosafety Cabinet</w:t>
            </w:r>
          </w:p>
          <w:p w14:paraId="7035C742" w14:textId="77777777" w:rsidR="0064678E" w:rsidRPr="00707925" w:rsidRDefault="0064678E" w:rsidP="00511937">
            <w:pPr>
              <w:pStyle w:val="ListParagraph"/>
              <w:numPr>
                <w:ilvl w:val="0"/>
                <w:numId w:val="43"/>
              </w:numPr>
            </w:pPr>
            <w:r w:rsidRPr="00707925">
              <w:t>Other Techniques performed on Bench Top</w:t>
            </w:r>
          </w:p>
          <w:p w14:paraId="3E280996" w14:textId="2B241041" w:rsidR="00A77094" w:rsidRPr="00707925" w:rsidRDefault="00A77094" w:rsidP="00511937">
            <w:pPr>
              <w:pStyle w:val="ListParagraph"/>
              <w:numPr>
                <w:ilvl w:val="1"/>
                <w:numId w:val="43"/>
              </w:numPr>
              <w:rPr>
                <w:b/>
                <w:bCs/>
              </w:rPr>
            </w:pPr>
            <w:r w:rsidRPr="00707925">
              <w:rPr>
                <w:b/>
                <w:bCs/>
              </w:rPr>
              <w:t>Describe other procedures to be performed on Bench Top</w:t>
            </w:r>
          </w:p>
        </w:tc>
      </w:tr>
      <w:tr w:rsidR="009C50EF" w:rsidRPr="00707925" w14:paraId="3B563D92" w14:textId="77777777" w:rsidTr="00511937">
        <w:tc>
          <w:tcPr>
            <w:tcW w:w="7195" w:type="dxa"/>
          </w:tcPr>
          <w:p w14:paraId="650BE01D" w14:textId="40869538" w:rsidR="009C50EF" w:rsidRPr="00707925" w:rsidRDefault="009C50EF" w:rsidP="00511937">
            <w:pPr>
              <w:rPr>
                <w:b/>
                <w:bCs/>
              </w:rPr>
            </w:pPr>
            <w:r w:rsidRPr="00707925">
              <w:rPr>
                <w:b/>
                <w:bCs/>
              </w:rPr>
              <w:lastRenderedPageBreak/>
              <w:t>Sec. XII-C. Laboratory Access</w:t>
            </w:r>
          </w:p>
        </w:tc>
        <w:tc>
          <w:tcPr>
            <w:tcW w:w="7195" w:type="dxa"/>
          </w:tcPr>
          <w:p w14:paraId="13A1A57C" w14:textId="20BD3369" w:rsidR="009C50EF" w:rsidRPr="00707925" w:rsidRDefault="0064678E" w:rsidP="00511937">
            <w:pPr>
              <w:rPr>
                <w:b/>
                <w:bCs/>
              </w:rPr>
            </w:pPr>
            <w:r w:rsidRPr="00707925">
              <w:rPr>
                <w:b/>
                <w:bCs/>
              </w:rPr>
              <w:t>Laboratory Access</w:t>
            </w:r>
          </w:p>
        </w:tc>
      </w:tr>
      <w:tr w:rsidR="0064678E" w:rsidRPr="00707925" w14:paraId="6C503560" w14:textId="77777777" w:rsidTr="00511937">
        <w:tc>
          <w:tcPr>
            <w:tcW w:w="7195" w:type="dxa"/>
          </w:tcPr>
          <w:p w14:paraId="129B7068" w14:textId="22EDBE16" w:rsidR="0064678E" w:rsidRPr="00707925" w:rsidRDefault="0064678E" w:rsidP="00511937">
            <w:pPr>
              <w:pStyle w:val="ListParagraph"/>
              <w:numPr>
                <w:ilvl w:val="0"/>
                <w:numId w:val="44"/>
              </w:numPr>
            </w:pPr>
            <w:r w:rsidRPr="00707925">
              <w:t>Limited to personnel listed on protocol</w:t>
            </w:r>
          </w:p>
          <w:p w14:paraId="7033EFAA" w14:textId="71F4F806" w:rsidR="0064678E" w:rsidRPr="00707925" w:rsidRDefault="0064678E" w:rsidP="00511937">
            <w:pPr>
              <w:pStyle w:val="ListParagraph"/>
              <w:numPr>
                <w:ilvl w:val="0"/>
                <w:numId w:val="44"/>
              </w:numPr>
            </w:pPr>
            <w:r w:rsidRPr="00707925">
              <w:t>Locked laboratories with limited public access</w:t>
            </w:r>
          </w:p>
          <w:p w14:paraId="137E3B35" w14:textId="53F47FDB" w:rsidR="0064678E" w:rsidRPr="00707925" w:rsidRDefault="0064678E" w:rsidP="00511937">
            <w:pPr>
              <w:pStyle w:val="ListParagraph"/>
              <w:numPr>
                <w:ilvl w:val="0"/>
                <w:numId w:val="44"/>
              </w:numPr>
            </w:pPr>
            <w:r w:rsidRPr="00707925">
              <w:t>Limited to personnel trained for specific procedure</w:t>
            </w:r>
          </w:p>
          <w:p w14:paraId="789D5D66" w14:textId="42587035" w:rsidR="0064678E" w:rsidRPr="00707925" w:rsidRDefault="0064678E" w:rsidP="00511937">
            <w:pPr>
              <w:pStyle w:val="ListParagraph"/>
              <w:numPr>
                <w:ilvl w:val="0"/>
                <w:numId w:val="44"/>
              </w:numPr>
            </w:pPr>
            <w:r w:rsidRPr="00707925">
              <w:rPr>
                <w:rFonts w:cstheme="minorHAnsi"/>
              </w:rPr>
              <w:t>O</w:t>
            </w:r>
            <w:r w:rsidRPr="00707925">
              <w:t>ther:</w:t>
            </w:r>
            <w:r w:rsidR="000A62EF" w:rsidRPr="00707925">
              <w:t xml:space="preserve"> </w:t>
            </w:r>
          </w:p>
        </w:tc>
        <w:tc>
          <w:tcPr>
            <w:tcW w:w="7195" w:type="dxa"/>
          </w:tcPr>
          <w:p w14:paraId="3084F3BE" w14:textId="77777777" w:rsidR="0064678E" w:rsidRPr="00707925" w:rsidRDefault="0064678E" w:rsidP="00511937">
            <w:pPr>
              <w:pStyle w:val="ListParagraph"/>
              <w:numPr>
                <w:ilvl w:val="0"/>
                <w:numId w:val="44"/>
              </w:numPr>
            </w:pPr>
            <w:r w:rsidRPr="00707925">
              <w:t>Limited to personnel listed on protocol</w:t>
            </w:r>
            <w:r w:rsidRPr="00707925">
              <w:tab/>
            </w:r>
          </w:p>
          <w:p w14:paraId="77877FEF" w14:textId="77777777" w:rsidR="0064678E" w:rsidRPr="00707925" w:rsidRDefault="0064678E" w:rsidP="00511937">
            <w:pPr>
              <w:pStyle w:val="ListParagraph"/>
              <w:numPr>
                <w:ilvl w:val="0"/>
                <w:numId w:val="44"/>
              </w:numPr>
            </w:pPr>
            <w:r w:rsidRPr="00707925">
              <w:t>Locked laboratories with limited public access</w:t>
            </w:r>
          </w:p>
          <w:p w14:paraId="71E344F9" w14:textId="77777777" w:rsidR="0064678E" w:rsidRPr="00707925" w:rsidRDefault="0064678E" w:rsidP="00511937">
            <w:pPr>
              <w:pStyle w:val="ListParagraph"/>
              <w:numPr>
                <w:ilvl w:val="0"/>
                <w:numId w:val="44"/>
              </w:numPr>
            </w:pPr>
            <w:r w:rsidRPr="00707925">
              <w:t>Limited to personnel trained for specific procedure</w:t>
            </w:r>
          </w:p>
          <w:p w14:paraId="786C318E" w14:textId="77777777" w:rsidR="0064678E" w:rsidRPr="00707925" w:rsidRDefault="0064678E" w:rsidP="00511937">
            <w:pPr>
              <w:pStyle w:val="ListParagraph"/>
              <w:numPr>
                <w:ilvl w:val="0"/>
                <w:numId w:val="44"/>
              </w:numPr>
              <w:rPr>
                <w:rFonts w:cstheme="minorHAnsi"/>
              </w:rPr>
            </w:pPr>
            <w:r w:rsidRPr="00707925">
              <w:rPr>
                <w:rFonts w:cstheme="minorHAnsi"/>
              </w:rPr>
              <w:t>Other</w:t>
            </w:r>
          </w:p>
          <w:p w14:paraId="48151840" w14:textId="78A1F980" w:rsidR="0064678E" w:rsidRPr="00707925" w:rsidRDefault="0064678E" w:rsidP="00511937">
            <w:pPr>
              <w:pStyle w:val="ListParagraph"/>
              <w:numPr>
                <w:ilvl w:val="1"/>
                <w:numId w:val="44"/>
              </w:numPr>
              <w:rPr>
                <w:b/>
                <w:bCs/>
              </w:rPr>
            </w:pPr>
            <w:r w:rsidRPr="00707925">
              <w:rPr>
                <w:b/>
                <w:bCs/>
              </w:rPr>
              <w:t>Describe other laboratory access</w:t>
            </w:r>
          </w:p>
        </w:tc>
      </w:tr>
      <w:tr w:rsidR="0064678E" w:rsidRPr="00707925" w14:paraId="7DA6AFC0" w14:textId="77777777" w:rsidTr="00511937">
        <w:tc>
          <w:tcPr>
            <w:tcW w:w="7195" w:type="dxa"/>
          </w:tcPr>
          <w:p w14:paraId="3EF083F2" w14:textId="24149966" w:rsidR="0064678E" w:rsidRPr="00707925" w:rsidRDefault="0064678E" w:rsidP="00511937">
            <w:pPr>
              <w:rPr>
                <w:b/>
                <w:bCs/>
              </w:rPr>
            </w:pPr>
            <w:r w:rsidRPr="00707925">
              <w:rPr>
                <w:b/>
                <w:bCs/>
              </w:rPr>
              <w:t>Sec. XII-D. Health Surveillance/Immunization</w:t>
            </w:r>
          </w:p>
        </w:tc>
        <w:tc>
          <w:tcPr>
            <w:tcW w:w="7195" w:type="dxa"/>
          </w:tcPr>
          <w:p w14:paraId="2C02ACAA" w14:textId="5E160FF2" w:rsidR="0064678E" w:rsidRPr="00707925" w:rsidRDefault="0064678E" w:rsidP="00511937">
            <w:pPr>
              <w:rPr>
                <w:b/>
                <w:bCs/>
              </w:rPr>
            </w:pPr>
            <w:bookmarkStart w:id="32" w:name="_Hlk112239263"/>
            <w:r w:rsidRPr="00707925">
              <w:rPr>
                <w:b/>
                <w:bCs/>
              </w:rPr>
              <w:t>Health Surveillance/Immunization</w:t>
            </w:r>
            <w:bookmarkEnd w:id="32"/>
          </w:p>
        </w:tc>
      </w:tr>
      <w:tr w:rsidR="0064678E" w:rsidRPr="00707925" w14:paraId="1668C3FF" w14:textId="77777777" w:rsidTr="00511937">
        <w:tc>
          <w:tcPr>
            <w:tcW w:w="7195" w:type="dxa"/>
          </w:tcPr>
          <w:p w14:paraId="6C965043" w14:textId="77777777" w:rsidR="0064678E" w:rsidRPr="00707925" w:rsidRDefault="0064678E" w:rsidP="00511937">
            <w:pPr>
              <w:pStyle w:val="ListParagraph"/>
              <w:numPr>
                <w:ilvl w:val="0"/>
                <w:numId w:val="45"/>
              </w:numPr>
            </w:pPr>
            <w:r w:rsidRPr="00707925">
              <w:t xml:space="preserve">Hepatitis B Vaccine offered </w:t>
            </w:r>
          </w:p>
          <w:p w14:paraId="5D920AE1" w14:textId="3EF3FCE1" w:rsidR="0064678E" w:rsidRPr="00707925" w:rsidRDefault="0064678E" w:rsidP="00511937">
            <w:pPr>
              <w:pStyle w:val="ListParagraph"/>
              <w:numPr>
                <w:ilvl w:val="0"/>
                <w:numId w:val="45"/>
              </w:numPr>
            </w:pPr>
            <w:proofErr w:type="spellStart"/>
            <w:r w:rsidRPr="00707925">
              <w:t>Orthopoxviruses</w:t>
            </w:r>
            <w:proofErr w:type="spellEnd"/>
            <w:r w:rsidRPr="00707925">
              <w:t xml:space="preserve"> (vaccinia and others)</w:t>
            </w:r>
          </w:p>
          <w:p w14:paraId="46B85359" w14:textId="783C6C45" w:rsidR="0064678E" w:rsidRPr="00707925" w:rsidRDefault="0064678E" w:rsidP="00511937">
            <w:pPr>
              <w:pStyle w:val="ListParagraph"/>
              <w:numPr>
                <w:ilvl w:val="0"/>
                <w:numId w:val="45"/>
              </w:numPr>
              <w:spacing w:after="260"/>
              <w:contextualSpacing w:val="0"/>
            </w:pPr>
            <w:r w:rsidRPr="00707925">
              <w:t>Other Vaccine:</w:t>
            </w:r>
            <w:r w:rsidR="000A62EF" w:rsidRPr="00707925">
              <w:t xml:space="preserve"> </w:t>
            </w:r>
          </w:p>
          <w:p w14:paraId="28624F9B" w14:textId="7EC5A589" w:rsidR="0064678E" w:rsidRPr="00707925" w:rsidRDefault="0064678E" w:rsidP="00F35CCB">
            <w:pPr>
              <w:pStyle w:val="ListParagraph"/>
              <w:numPr>
                <w:ilvl w:val="0"/>
                <w:numId w:val="45"/>
              </w:numPr>
              <w:spacing w:after="520"/>
              <w:contextualSpacing w:val="0"/>
            </w:pPr>
            <w:r w:rsidRPr="00707925">
              <w:t>Custom health surveillance/immunization program:</w:t>
            </w:r>
            <w:r w:rsidR="000A62EF" w:rsidRPr="00707925">
              <w:t xml:space="preserve"> </w:t>
            </w:r>
          </w:p>
          <w:p w14:paraId="2DF74DA2" w14:textId="07B8AEC9" w:rsidR="0064678E" w:rsidRPr="00707925" w:rsidRDefault="0064678E" w:rsidP="00511937">
            <w:pPr>
              <w:pStyle w:val="ListParagraph"/>
              <w:numPr>
                <w:ilvl w:val="0"/>
                <w:numId w:val="45"/>
              </w:numPr>
            </w:pPr>
            <w:r w:rsidRPr="00707925">
              <w:t>Serum sample banking: Consult with Environmental Health and Safety - Biological Safety Office (BSO)</w:t>
            </w:r>
          </w:p>
        </w:tc>
        <w:tc>
          <w:tcPr>
            <w:tcW w:w="7195" w:type="dxa"/>
          </w:tcPr>
          <w:p w14:paraId="47693C04" w14:textId="100F49D1" w:rsidR="0064678E" w:rsidRPr="00707925" w:rsidRDefault="0064678E" w:rsidP="00511937">
            <w:pPr>
              <w:pStyle w:val="ListParagraph"/>
              <w:numPr>
                <w:ilvl w:val="0"/>
                <w:numId w:val="45"/>
              </w:numPr>
            </w:pPr>
            <w:r w:rsidRPr="00707925">
              <w:t xml:space="preserve">Hepatitis B </w:t>
            </w:r>
            <w:r w:rsidR="007926CE" w:rsidRPr="00707925">
              <w:t>v</w:t>
            </w:r>
            <w:r w:rsidRPr="00707925">
              <w:t xml:space="preserve">accine offered </w:t>
            </w:r>
          </w:p>
          <w:p w14:paraId="2B304D88" w14:textId="0A8F3988" w:rsidR="0064678E" w:rsidRPr="00707925" w:rsidRDefault="0064678E" w:rsidP="00511937">
            <w:pPr>
              <w:pStyle w:val="ListParagraph"/>
              <w:numPr>
                <w:ilvl w:val="0"/>
                <w:numId w:val="45"/>
              </w:numPr>
            </w:pPr>
            <w:proofErr w:type="spellStart"/>
            <w:r w:rsidRPr="00707925">
              <w:t>Orthopoxviruses</w:t>
            </w:r>
            <w:proofErr w:type="spellEnd"/>
            <w:r w:rsidRPr="00707925">
              <w:t xml:space="preserve"> (vaccinia and others)</w:t>
            </w:r>
          </w:p>
          <w:p w14:paraId="33CC627E" w14:textId="60C88B8D" w:rsidR="0064678E" w:rsidRPr="00707925" w:rsidRDefault="0064678E" w:rsidP="00511937">
            <w:pPr>
              <w:pStyle w:val="ListParagraph"/>
              <w:numPr>
                <w:ilvl w:val="0"/>
                <w:numId w:val="45"/>
              </w:numPr>
            </w:pPr>
            <w:r w:rsidRPr="00707925">
              <w:t xml:space="preserve">Other </w:t>
            </w:r>
            <w:r w:rsidR="007926CE" w:rsidRPr="00707925">
              <w:t>v</w:t>
            </w:r>
            <w:r w:rsidRPr="00707925">
              <w:t>accine</w:t>
            </w:r>
            <w:r w:rsidR="00A77094" w:rsidRPr="00707925">
              <w:t>(s)</w:t>
            </w:r>
          </w:p>
          <w:p w14:paraId="771B1958" w14:textId="00A8CBEE" w:rsidR="0064678E" w:rsidRPr="00707925" w:rsidRDefault="0064678E" w:rsidP="00511937">
            <w:pPr>
              <w:pStyle w:val="ListParagraph"/>
              <w:numPr>
                <w:ilvl w:val="1"/>
                <w:numId w:val="45"/>
              </w:numPr>
            </w:pPr>
            <w:r w:rsidRPr="00707925">
              <w:t>List other vaccine(s)</w:t>
            </w:r>
            <w:r w:rsidR="000A62EF" w:rsidRPr="00707925">
              <w:t xml:space="preserve"> </w:t>
            </w:r>
          </w:p>
          <w:p w14:paraId="7FA73B3C" w14:textId="77777777" w:rsidR="0064678E" w:rsidRPr="00707925" w:rsidRDefault="0064678E" w:rsidP="00511937">
            <w:pPr>
              <w:pStyle w:val="ListParagraph"/>
              <w:numPr>
                <w:ilvl w:val="0"/>
                <w:numId w:val="45"/>
              </w:numPr>
            </w:pPr>
            <w:r w:rsidRPr="00707925">
              <w:t>Custom health surveillance/immunization program:</w:t>
            </w:r>
          </w:p>
          <w:p w14:paraId="1347BF82" w14:textId="147DE606" w:rsidR="0064678E" w:rsidRPr="00707925" w:rsidRDefault="0064678E" w:rsidP="00511937">
            <w:pPr>
              <w:pStyle w:val="ListParagraph"/>
              <w:numPr>
                <w:ilvl w:val="1"/>
                <w:numId w:val="45"/>
              </w:numPr>
              <w:rPr>
                <w:b/>
                <w:bCs/>
              </w:rPr>
            </w:pPr>
            <w:r w:rsidRPr="00707925">
              <w:rPr>
                <w:b/>
                <w:bCs/>
              </w:rPr>
              <w:t>Describe the custom health surveillance/immunization program</w:t>
            </w:r>
          </w:p>
          <w:p w14:paraId="036A0C5B" w14:textId="67D28BBD" w:rsidR="0064678E" w:rsidRPr="00707925" w:rsidRDefault="0064678E" w:rsidP="00511937">
            <w:pPr>
              <w:pStyle w:val="ListParagraph"/>
              <w:numPr>
                <w:ilvl w:val="0"/>
                <w:numId w:val="45"/>
              </w:numPr>
            </w:pPr>
            <w:r w:rsidRPr="00707925">
              <w:t>Serum sample banking: Consult with Environmental Health and Safety - Biological Safety Office (BSO)</w:t>
            </w:r>
          </w:p>
        </w:tc>
      </w:tr>
      <w:tr w:rsidR="0064678E" w:rsidRPr="00707925" w14:paraId="2513BF86" w14:textId="77777777" w:rsidTr="00511937">
        <w:tc>
          <w:tcPr>
            <w:tcW w:w="7195" w:type="dxa"/>
            <w:shd w:val="clear" w:color="auto" w:fill="F2F2F2" w:themeFill="background1" w:themeFillShade="F2"/>
          </w:tcPr>
          <w:p w14:paraId="4C33C54F" w14:textId="65197D4E" w:rsidR="0064678E" w:rsidRPr="00707925" w:rsidRDefault="00A13398" w:rsidP="00511937">
            <w:pPr>
              <w:pStyle w:val="Heading2"/>
              <w:outlineLvl w:val="1"/>
            </w:pPr>
            <w:bookmarkStart w:id="33" w:name="_Toc113359857"/>
            <w:r w:rsidRPr="00707925">
              <w:t>Section. XIII. Decontamination and Waste Disposal Procedures</w:t>
            </w:r>
            <w:bookmarkEnd w:id="33"/>
          </w:p>
        </w:tc>
        <w:tc>
          <w:tcPr>
            <w:tcW w:w="7195" w:type="dxa"/>
            <w:shd w:val="clear" w:color="auto" w:fill="F2F2F2" w:themeFill="background1" w:themeFillShade="F2"/>
            <w:vAlign w:val="bottom"/>
          </w:tcPr>
          <w:p w14:paraId="79253FF6" w14:textId="3567C918" w:rsidR="0064678E" w:rsidRPr="00707925" w:rsidRDefault="008660BD" w:rsidP="00511937">
            <w:pPr>
              <w:pStyle w:val="Heading2"/>
              <w:outlineLvl w:val="1"/>
            </w:pPr>
            <w:bookmarkStart w:id="34" w:name="_Toc113359858"/>
            <w:r w:rsidRPr="00707925">
              <w:t>Lab Practices</w:t>
            </w:r>
            <w:bookmarkEnd w:id="34"/>
          </w:p>
        </w:tc>
      </w:tr>
      <w:tr w:rsidR="0064678E" w:rsidRPr="00707925" w14:paraId="4E721581" w14:textId="77777777" w:rsidTr="00511937">
        <w:tc>
          <w:tcPr>
            <w:tcW w:w="7195" w:type="dxa"/>
          </w:tcPr>
          <w:p w14:paraId="01A7349A" w14:textId="0A190755" w:rsidR="0064678E" w:rsidRPr="00707925" w:rsidRDefault="00695249" w:rsidP="00511937">
            <w:pPr>
              <w:rPr>
                <w:b/>
                <w:bCs/>
              </w:rPr>
            </w:pPr>
            <w:r w:rsidRPr="00707925">
              <w:rPr>
                <w:b/>
                <w:bCs/>
              </w:rPr>
              <w:t>Sec. XIII-A. Lab or Surface Disinfectant</w:t>
            </w:r>
          </w:p>
        </w:tc>
        <w:tc>
          <w:tcPr>
            <w:tcW w:w="7195" w:type="dxa"/>
          </w:tcPr>
          <w:p w14:paraId="06999EE9" w14:textId="13967404" w:rsidR="0064678E" w:rsidRPr="00707925" w:rsidRDefault="00FD4D9B" w:rsidP="00511937">
            <w:pPr>
              <w:rPr>
                <w:b/>
                <w:bCs/>
              </w:rPr>
            </w:pPr>
            <w:r w:rsidRPr="00707925">
              <w:rPr>
                <w:b/>
                <w:bCs/>
              </w:rPr>
              <w:t>Lab and Surface Disinfectant</w:t>
            </w:r>
          </w:p>
        </w:tc>
      </w:tr>
      <w:tr w:rsidR="0064678E" w:rsidRPr="00707925" w14:paraId="346ABF1E" w14:textId="77777777" w:rsidTr="00511937">
        <w:tc>
          <w:tcPr>
            <w:tcW w:w="7195" w:type="dxa"/>
          </w:tcPr>
          <w:p w14:paraId="5DDEB9E7" w14:textId="77777777" w:rsidR="00695249" w:rsidRPr="00707925" w:rsidRDefault="00695249" w:rsidP="00511937">
            <w:pPr>
              <w:pStyle w:val="ListParagraph"/>
              <w:numPr>
                <w:ilvl w:val="0"/>
                <w:numId w:val="47"/>
              </w:numPr>
            </w:pPr>
            <w:r w:rsidRPr="00707925">
              <w:t>10% commercial bleach (0.5% sodium hypochlorite) with 10 minutes contact time</w:t>
            </w:r>
          </w:p>
          <w:p w14:paraId="448ECC74" w14:textId="6B24EA07" w:rsidR="00695249" w:rsidRPr="00707925" w:rsidRDefault="00695249" w:rsidP="00511937">
            <w:pPr>
              <w:pStyle w:val="ListParagraph"/>
              <w:numPr>
                <w:ilvl w:val="0"/>
                <w:numId w:val="47"/>
              </w:numPr>
            </w:pPr>
            <w:r w:rsidRPr="00707925">
              <w:t>70% Ethanol with 10 minutes contact time</w:t>
            </w:r>
          </w:p>
          <w:p w14:paraId="3C7ACEEB" w14:textId="339EDA5E" w:rsidR="00695249" w:rsidRPr="00707925" w:rsidRDefault="00695249" w:rsidP="00511937">
            <w:pPr>
              <w:pStyle w:val="ListParagraph"/>
              <w:numPr>
                <w:ilvl w:val="0"/>
                <w:numId w:val="47"/>
              </w:numPr>
            </w:pPr>
            <w:r w:rsidRPr="00707925">
              <w:t>Other Disinfectant:</w:t>
            </w:r>
            <w:r w:rsidR="000A62EF" w:rsidRPr="00707925">
              <w:t xml:space="preserve"> </w:t>
            </w:r>
          </w:p>
          <w:p w14:paraId="35464972" w14:textId="702C1852" w:rsidR="00695249" w:rsidRPr="00707925" w:rsidRDefault="00695249" w:rsidP="00511937">
            <w:pPr>
              <w:pStyle w:val="ListParagraph"/>
              <w:numPr>
                <w:ilvl w:val="1"/>
                <w:numId w:val="47"/>
              </w:numPr>
            </w:pPr>
            <w:r w:rsidRPr="00707925">
              <w:t>Contact Time:</w:t>
            </w:r>
            <w:r w:rsidR="000A62EF" w:rsidRPr="00707925">
              <w:t xml:space="preserve"> </w:t>
            </w:r>
          </w:p>
          <w:p w14:paraId="7F546F4D" w14:textId="67A29D88" w:rsidR="0064678E" w:rsidRPr="00707925" w:rsidRDefault="00695249" w:rsidP="00511937">
            <w:pPr>
              <w:pStyle w:val="ListParagraph"/>
              <w:numPr>
                <w:ilvl w:val="1"/>
                <w:numId w:val="47"/>
              </w:numPr>
            </w:pPr>
            <w:r w:rsidRPr="00707925">
              <w:lastRenderedPageBreak/>
              <w:t>Concentration:</w:t>
            </w:r>
            <w:r w:rsidR="000A62EF" w:rsidRPr="00707925">
              <w:t xml:space="preserve"> </w:t>
            </w:r>
          </w:p>
        </w:tc>
        <w:tc>
          <w:tcPr>
            <w:tcW w:w="7195" w:type="dxa"/>
          </w:tcPr>
          <w:p w14:paraId="3D25DFBC" w14:textId="77777777" w:rsidR="00FD4D9B" w:rsidRPr="00707925" w:rsidRDefault="00FD4D9B" w:rsidP="00511937">
            <w:pPr>
              <w:pStyle w:val="ListParagraph"/>
              <w:numPr>
                <w:ilvl w:val="0"/>
                <w:numId w:val="47"/>
              </w:numPr>
            </w:pPr>
            <w:r w:rsidRPr="00707925">
              <w:lastRenderedPageBreak/>
              <w:t>10% commercial bleach (0.5% sodium hypochlorite) with 10 minutes contact time</w:t>
            </w:r>
          </w:p>
          <w:p w14:paraId="7104FCD8" w14:textId="3CEE1E71" w:rsidR="00FD4D9B" w:rsidRPr="00707925" w:rsidRDefault="00FD4D9B" w:rsidP="00511937">
            <w:pPr>
              <w:pStyle w:val="ListParagraph"/>
              <w:numPr>
                <w:ilvl w:val="0"/>
                <w:numId w:val="47"/>
              </w:numPr>
            </w:pPr>
            <w:r w:rsidRPr="00707925">
              <w:t xml:space="preserve">70% </w:t>
            </w:r>
            <w:r w:rsidR="00251A14" w:rsidRPr="00707925">
              <w:t>e</w:t>
            </w:r>
            <w:r w:rsidRPr="00707925">
              <w:t>thanol with 10 minutes contact time</w:t>
            </w:r>
          </w:p>
          <w:p w14:paraId="130A38CA" w14:textId="1612B09E" w:rsidR="00FD4D9B" w:rsidRPr="00707925" w:rsidRDefault="00FD4D9B" w:rsidP="00511937">
            <w:pPr>
              <w:pStyle w:val="ListParagraph"/>
              <w:numPr>
                <w:ilvl w:val="0"/>
                <w:numId w:val="47"/>
              </w:numPr>
            </w:pPr>
            <w:r w:rsidRPr="00707925">
              <w:t xml:space="preserve">Other </w:t>
            </w:r>
            <w:r w:rsidR="00251A14" w:rsidRPr="00707925">
              <w:t>d</w:t>
            </w:r>
            <w:r w:rsidRPr="00707925">
              <w:t>isinfectant</w:t>
            </w:r>
          </w:p>
          <w:p w14:paraId="653EC725" w14:textId="4576246B" w:rsidR="0064678E" w:rsidRPr="00707925" w:rsidRDefault="00FD4D9B" w:rsidP="00511937">
            <w:pPr>
              <w:pStyle w:val="ListParagraph"/>
              <w:numPr>
                <w:ilvl w:val="1"/>
                <w:numId w:val="47"/>
              </w:numPr>
              <w:rPr>
                <w:b/>
                <w:bCs/>
              </w:rPr>
            </w:pPr>
            <w:r w:rsidRPr="00707925">
              <w:rPr>
                <w:b/>
                <w:bCs/>
              </w:rPr>
              <w:t xml:space="preserve">Other </w:t>
            </w:r>
            <w:r w:rsidR="007926CE" w:rsidRPr="00707925">
              <w:rPr>
                <w:b/>
                <w:bCs/>
              </w:rPr>
              <w:t>d</w:t>
            </w:r>
            <w:r w:rsidRPr="00707925">
              <w:rPr>
                <w:b/>
                <w:bCs/>
              </w:rPr>
              <w:t>isinfectant</w:t>
            </w:r>
            <w:r w:rsidR="007926CE" w:rsidRPr="00707925">
              <w:rPr>
                <w:b/>
                <w:bCs/>
              </w:rPr>
              <w:t xml:space="preserve"> n</w:t>
            </w:r>
            <w:r w:rsidRPr="00707925">
              <w:rPr>
                <w:b/>
                <w:bCs/>
              </w:rPr>
              <w:t xml:space="preserve">ame, </w:t>
            </w:r>
            <w:r w:rsidR="007926CE" w:rsidRPr="00707925">
              <w:rPr>
                <w:b/>
                <w:bCs/>
              </w:rPr>
              <w:t>c</w:t>
            </w:r>
            <w:r w:rsidRPr="00707925">
              <w:rPr>
                <w:b/>
                <w:bCs/>
              </w:rPr>
              <w:t>oncentration, and</w:t>
            </w:r>
            <w:r w:rsidR="007926CE" w:rsidRPr="00707925">
              <w:rPr>
                <w:b/>
                <w:bCs/>
              </w:rPr>
              <w:t xml:space="preserve"> c</w:t>
            </w:r>
            <w:r w:rsidRPr="00707925">
              <w:rPr>
                <w:b/>
                <w:bCs/>
              </w:rPr>
              <w:t xml:space="preserve">ontact </w:t>
            </w:r>
            <w:r w:rsidR="007926CE" w:rsidRPr="00707925">
              <w:rPr>
                <w:b/>
                <w:bCs/>
              </w:rPr>
              <w:t>t</w:t>
            </w:r>
            <w:r w:rsidRPr="00707925">
              <w:rPr>
                <w:b/>
                <w:bCs/>
              </w:rPr>
              <w:t xml:space="preserve">ime </w:t>
            </w:r>
          </w:p>
        </w:tc>
      </w:tr>
      <w:tr w:rsidR="0064678E" w:rsidRPr="00707925" w14:paraId="35AE2681" w14:textId="77777777" w:rsidTr="00511937">
        <w:tc>
          <w:tcPr>
            <w:tcW w:w="7195" w:type="dxa"/>
          </w:tcPr>
          <w:p w14:paraId="6E1B9032" w14:textId="094A5518" w:rsidR="0064678E" w:rsidRPr="00707925" w:rsidRDefault="00695249" w:rsidP="00511937">
            <w:pPr>
              <w:rPr>
                <w:b/>
                <w:bCs/>
              </w:rPr>
            </w:pPr>
            <w:r w:rsidRPr="00707925">
              <w:rPr>
                <w:b/>
                <w:bCs/>
              </w:rPr>
              <w:t>Sec. XIII-B. Solid Waste</w:t>
            </w:r>
          </w:p>
        </w:tc>
        <w:tc>
          <w:tcPr>
            <w:tcW w:w="7195" w:type="dxa"/>
          </w:tcPr>
          <w:p w14:paraId="3277B6D7" w14:textId="73116442" w:rsidR="0064678E" w:rsidRPr="00707925" w:rsidRDefault="00FD4D9B" w:rsidP="00511937">
            <w:r w:rsidRPr="00707925">
              <w:rPr>
                <w:b/>
                <w:bCs/>
              </w:rPr>
              <w:t>Solid Waste</w:t>
            </w:r>
          </w:p>
        </w:tc>
      </w:tr>
      <w:tr w:rsidR="0064678E" w:rsidRPr="00707925" w14:paraId="2100813D" w14:textId="77777777" w:rsidTr="00511937">
        <w:tc>
          <w:tcPr>
            <w:tcW w:w="7195" w:type="dxa"/>
          </w:tcPr>
          <w:p w14:paraId="03A8B5EF" w14:textId="4F1E8450" w:rsidR="00695249" w:rsidRPr="00707925" w:rsidRDefault="00695249" w:rsidP="00511937">
            <w:pPr>
              <w:pStyle w:val="ListParagraph"/>
              <w:numPr>
                <w:ilvl w:val="0"/>
                <w:numId w:val="47"/>
              </w:numPr>
              <w:spacing w:after="280"/>
              <w:contextualSpacing w:val="0"/>
            </w:pPr>
            <w:r w:rsidRPr="00707925">
              <w:t>Materials will be autoclaved for a minimum of 15 minutes, at 121°C, under 15 psi (pounds per square inch)</w:t>
            </w:r>
          </w:p>
          <w:p w14:paraId="2B072078" w14:textId="77777777" w:rsidR="00695249" w:rsidRPr="00707925" w:rsidRDefault="00695249" w:rsidP="00511937">
            <w:pPr>
              <w:pStyle w:val="ListParagraph"/>
              <w:numPr>
                <w:ilvl w:val="0"/>
                <w:numId w:val="47"/>
              </w:numPr>
            </w:pPr>
            <w:r w:rsidRPr="00707925">
              <w:t xml:space="preserve">Chemical Inactivation: </w:t>
            </w:r>
          </w:p>
          <w:p w14:paraId="718C12FF" w14:textId="38DAA9B3" w:rsidR="00695249" w:rsidRPr="00707925" w:rsidRDefault="00695249" w:rsidP="00511937">
            <w:pPr>
              <w:pStyle w:val="ListParagraph"/>
              <w:numPr>
                <w:ilvl w:val="1"/>
                <w:numId w:val="47"/>
              </w:numPr>
            </w:pPr>
            <w:r w:rsidRPr="00707925">
              <w:t>Chemical:</w:t>
            </w:r>
            <w:r w:rsidR="000A62EF" w:rsidRPr="00707925">
              <w:t xml:space="preserve"> </w:t>
            </w:r>
          </w:p>
          <w:p w14:paraId="7A585302" w14:textId="4B75640D" w:rsidR="00695249" w:rsidRPr="00707925" w:rsidRDefault="00695249" w:rsidP="00511937">
            <w:pPr>
              <w:pStyle w:val="ListParagraph"/>
              <w:numPr>
                <w:ilvl w:val="1"/>
                <w:numId w:val="47"/>
              </w:numPr>
            </w:pPr>
            <w:r w:rsidRPr="00707925">
              <w:t xml:space="preserve">Contact Time: </w:t>
            </w:r>
          </w:p>
          <w:p w14:paraId="297574FB" w14:textId="15681448" w:rsidR="00695249" w:rsidRPr="00707925" w:rsidRDefault="00695249" w:rsidP="00511937">
            <w:pPr>
              <w:pStyle w:val="ListParagraph"/>
              <w:numPr>
                <w:ilvl w:val="0"/>
                <w:numId w:val="47"/>
              </w:numPr>
              <w:spacing w:after="540"/>
              <w:contextualSpacing w:val="0"/>
            </w:pPr>
            <w:r w:rsidRPr="00707925">
              <w:t>Other:</w:t>
            </w:r>
            <w:r w:rsidR="000A62EF" w:rsidRPr="00707925">
              <w:t xml:space="preserve"> </w:t>
            </w:r>
          </w:p>
          <w:p w14:paraId="1A158166" w14:textId="13D44853" w:rsidR="00695249" w:rsidRPr="00707925" w:rsidRDefault="00695249" w:rsidP="00511937">
            <w:pPr>
              <w:pStyle w:val="ListParagraph"/>
              <w:numPr>
                <w:ilvl w:val="0"/>
                <w:numId w:val="47"/>
              </w:numPr>
              <w:spacing w:after="240"/>
              <w:contextualSpacing w:val="0"/>
            </w:pPr>
            <w:r w:rsidRPr="00707925">
              <w:t>Mammalian/avian animal carcasses are frozen, EHS is contacted to pick them up and dispose of them (Bloomington)</w:t>
            </w:r>
          </w:p>
          <w:p w14:paraId="4611F315" w14:textId="308F79B2" w:rsidR="00695249" w:rsidRPr="00707925" w:rsidRDefault="00695249" w:rsidP="00511937">
            <w:pPr>
              <w:pStyle w:val="ListParagraph"/>
              <w:numPr>
                <w:ilvl w:val="0"/>
                <w:numId w:val="47"/>
              </w:numPr>
              <w:spacing w:after="300"/>
              <w:contextualSpacing w:val="0"/>
            </w:pPr>
            <w:r w:rsidRPr="00707925">
              <w:t>Animal carcasses are returned to animal facility for disposal (IUPUI)</w:t>
            </w:r>
          </w:p>
          <w:p w14:paraId="369A5588" w14:textId="74496D30" w:rsidR="00695249" w:rsidRPr="00707925" w:rsidRDefault="00695249" w:rsidP="00511937">
            <w:pPr>
              <w:pStyle w:val="ListParagraph"/>
              <w:numPr>
                <w:ilvl w:val="0"/>
                <w:numId w:val="47"/>
              </w:numPr>
            </w:pPr>
            <w:r w:rsidRPr="00707925">
              <w:t>Animal carcass, including invertebrate, disposal, Other:</w:t>
            </w:r>
            <w:r w:rsidR="000A62EF" w:rsidRPr="00707925">
              <w:t xml:space="preserve"> </w:t>
            </w:r>
          </w:p>
        </w:tc>
        <w:tc>
          <w:tcPr>
            <w:tcW w:w="7195" w:type="dxa"/>
          </w:tcPr>
          <w:p w14:paraId="2BEA42CE" w14:textId="77777777" w:rsidR="0064678E" w:rsidRPr="00707925" w:rsidRDefault="00FD4D9B" w:rsidP="00511937">
            <w:pPr>
              <w:pStyle w:val="ListParagraph"/>
              <w:numPr>
                <w:ilvl w:val="0"/>
                <w:numId w:val="47"/>
              </w:numPr>
            </w:pPr>
            <w:r w:rsidRPr="00707925">
              <w:t>Materials will be appropriately autoclaved</w:t>
            </w:r>
          </w:p>
          <w:p w14:paraId="181338A2" w14:textId="77777777" w:rsidR="00FD4D9B" w:rsidRPr="00707925" w:rsidRDefault="00FD4D9B" w:rsidP="00511937">
            <w:pPr>
              <w:pStyle w:val="ListParagraph"/>
              <w:numPr>
                <w:ilvl w:val="0"/>
                <w:numId w:val="47"/>
              </w:numPr>
            </w:pPr>
            <w:r w:rsidRPr="00707925">
              <w:t>Puncture resistant container with biohazard symbol: autoclaved prior to disposal</w:t>
            </w:r>
          </w:p>
          <w:p w14:paraId="4DA44629" w14:textId="660E4F86" w:rsidR="00FD4D9B" w:rsidRPr="00707925" w:rsidRDefault="00FD4D9B" w:rsidP="00511937">
            <w:pPr>
              <w:pStyle w:val="ListParagraph"/>
              <w:numPr>
                <w:ilvl w:val="0"/>
                <w:numId w:val="47"/>
              </w:numPr>
            </w:pPr>
            <w:r w:rsidRPr="00707925">
              <w:t xml:space="preserve">Chemical </w:t>
            </w:r>
            <w:r w:rsidR="00495F13" w:rsidRPr="00707925">
              <w:t>i</w:t>
            </w:r>
            <w:r w:rsidRPr="00707925">
              <w:t>nactivation</w:t>
            </w:r>
          </w:p>
          <w:p w14:paraId="06110133" w14:textId="68003B32" w:rsidR="00FD4D9B" w:rsidRPr="00707925" w:rsidRDefault="00FD4D9B" w:rsidP="00511937">
            <w:pPr>
              <w:pStyle w:val="ListParagraph"/>
              <w:numPr>
                <w:ilvl w:val="1"/>
                <w:numId w:val="47"/>
              </w:numPr>
              <w:spacing w:after="260"/>
              <w:contextualSpacing w:val="0"/>
              <w:rPr>
                <w:b/>
                <w:bCs/>
              </w:rPr>
            </w:pPr>
            <w:r w:rsidRPr="00707925">
              <w:rPr>
                <w:b/>
                <w:bCs/>
              </w:rPr>
              <w:t xml:space="preserve">Chemical </w:t>
            </w:r>
            <w:r w:rsidR="007926CE" w:rsidRPr="00707925">
              <w:rPr>
                <w:b/>
                <w:bCs/>
              </w:rPr>
              <w:t>n</w:t>
            </w:r>
            <w:r w:rsidRPr="00707925">
              <w:rPr>
                <w:b/>
                <w:bCs/>
              </w:rPr>
              <w:t xml:space="preserve">ame and </w:t>
            </w:r>
            <w:r w:rsidR="007926CE" w:rsidRPr="00707925">
              <w:rPr>
                <w:b/>
                <w:bCs/>
              </w:rPr>
              <w:t>c</w:t>
            </w:r>
            <w:r w:rsidRPr="00707925">
              <w:rPr>
                <w:b/>
                <w:bCs/>
              </w:rPr>
              <w:t xml:space="preserve">ontact </w:t>
            </w:r>
            <w:r w:rsidR="007926CE" w:rsidRPr="00707925">
              <w:rPr>
                <w:b/>
                <w:bCs/>
              </w:rPr>
              <w:t>t</w:t>
            </w:r>
            <w:r w:rsidRPr="00707925">
              <w:rPr>
                <w:b/>
                <w:bCs/>
              </w:rPr>
              <w:t>ime</w:t>
            </w:r>
          </w:p>
          <w:p w14:paraId="3421C492" w14:textId="0E7EF4E0" w:rsidR="00FD4D9B" w:rsidRPr="00707925" w:rsidRDefault="00FD4D9B" w:rsidP="00511937">
            <w:pPr>
              <w:pStyle w:val="ListParagraph"/>
              <w:numPr>
                <w:ilvl w:val="0"/>
                <w:numId w:val="47"/>
              </w:numPr>
            </w:pPr>
            <w:r w:rsidRPr="00707925">
              <w:t>Other</w:t>
            </w:r>
          </w:p>
          <w:p w14:paraId="0790DEA7" w14:textId="77777777" w:rsidR="00FD4D9B" w:rsidRPr="00707925" w:rsidRDefault="00DD2CD9" w:rsidP="00511937">
            <w:pPr>
              <w:pStyle w:val="ListParagraph"/>
              <w:numPr>
                <w:ilvl w:val="1"/>
                <w:numId w:val="47"/>
              </w:numPr>
              <w:rPr>
                <w:b/>
                <w:bCs/>
              </w:rPr>
            </w:pPr>
            <w:r w:rsidRPr="00707925">
              <w:rPr>
                <w:b/>
                <w:bCs/>
              </w:rPr>
              <w:t>Describe other solid waste disposal</w:t>
            </w:r>
          </w:p>
          <w:p w14:paraId="34548A38" w14:textId="77777777" w:rsidR="00DD2CD9" w:rsidRPr="00707925" w:rsidRDefault="00DD2CD9" w:rsidP="00511937">
            <w:pPr>
              <w:pStyle w:val="ListParagraph"/>
              <w:numPr>
                <w:ilvl w:val="0"/>
                <w:numId w:val="47"/>
              </w:numPr>
            </w:pPr>
            <w:r w:rsidRPr="00707925">
              <w:rPr>
                <w:b/>
                <w:bCs/>
              </w:rPr>
              <w:t>Animal Carcass Waste Disposal</w:t>
            </w:r>
          </w:p>
          <w:p w14:paraId="22B5BB3D" w14:textId="77777777" w:rsidR="00DD2CD9" w:rsidRPr="00707925" w:rsidRDefault="00DD2CD9" w:rsidP="00511937">
            <w:pPr>
              <w:pStyle w:val="ListParagraph"/>
              <w:numPr>
                <w:ilvl w:val="1"/>
                <w:numId w:val="47"/>
              </w:numPr>
            </w:pPr>
            <w:r w:rsidRPr="00707925">
              <w:t>Mammalian/avian animal carcasses are frozen, EHS is contacted to pick them up and dispose of them (Bloomington)</w:t>
            </w:r>
          </w:p>
          <w:p w14:paraId="30DCDEFD" w14:textId="77777777" w:rsidR="00DD2CD9" w:rsidRPr="00707925" w:rsidRDefault="00DD2CD9" w:rsidP="00511937">
            <w:pPr>
              <w:pStyle w:val="ListParagraph"/>
              <w:numPr>
                <w:ilvl w:val="1"/>
                <w:numId w:val="47"/>
              </w:numPr>
            </w:pPr>
            <w:r w:rsidRPr="00707925">
              <w:t>Animal carcasses are returned to animal facility for disposal (IUPUI)</w:t>
            </w:r>
          </w:p>
          <w:p w14:paraId="59D023F6" w14:textId="246362DC" w:rsidR="00DD2CD9" w:rsidRPr="00707925" w:rsidRDefault="00DD2CD9" w:rsidP="00511937">
            <w:pPr>
              <w:pStyle w:val="ListParagraph"/>
              <w:numPr>
                <w:ilvl w:val="1"/>
                <w:numId w:val="47"/>
              </w:numPr>
            </w:pPr>
            <w:r w:rsidRPr="00707925">
              <w:t>Other animal carcass disposal, including invertebrate(s)</w:t>
            </w:r>
          </w:p>
        </w:tc>
      </w:tr>
      <w:tr w:rsidR="0064678E" w:rsidRPr="00707925" w14:paraId="170095D8" w14:textId="77777777" w:rsidTr="00511937">
        <w:tc>
          <w:tcPr>
            <w:tcW w:w="7195" w:type="dxa"/>
          </w:tcPr>
          <w:p w14:paraId="731B4C16" w14:textId="19CCF9AC" w:rsidR="0064678E" w:rsidRPr="00707925" w:rsidRDefault="0064678E" w:rsidP="00511937">
            <w:pPr>
              <w:rPr>
                <w:b/>
                <w:bCs/>
              </w:rPr>
            </w:pPr>
            <w:r w:rsidRPr="00707925">
              <w:rPr>
                <w:b/>
                <w:bCs/>
              </w:rPr>
              <w:t>Sec. XIII-C. Liquid Waste</w:t>
            </w:r>
          </w:p>
        </w:tc>
        <w:tc>
          <w:tcPr>
            <w:tcW w:w="7195" w:type="dxa"/>
          </w:tcPr>
          <w:p w14:paraId="7942E964" w14:textId="6066DB96" w:rsidR="0064678E" w:rsidRPr="00707925" w:rsidRDefault="006A1F62" w:rsidP="00511937">
            <w:pPr>
              <w:rPr>
                <w:b/>
                <w:bCs/>
              </w:rPr>
            </w:pPr>
            <w:r w:rsidRPr="00707925">
              <w:rPr>
                <w:b/>
                <w:bCs/>
              </w:rPr>
              <w:t>Liquid Waste</w:t>
            </w:r>
          </w:p>
        </w:tc>
      </w:tr>
      <w:tr w:rsidR="00695249" w:rsidRPr="00707925" w14:paraId="73EBC409" w14:textId="77777777" w:rsidTr="00511937">
        <w:tc>
          <w:tcPr>
            <w:tcW w:w="7195" w:type="dxa"/>
          </w:tcPr>
          <w:p w14:paraId="20BEEACF" w14:textId="77777777" w:rsidR="00B56157" w:rsidRPr="00707925" w:rsidRDefault="00B56157" w:rsidP="00511937">
            <w:pPr>
              <w:pStyle w:val="ListParagraph"/>
              <w:numPr>
                <w:ilvl w:val="0"/>
                <w:numId w:val="47"/>
              </w:numPr>
            </w:pPr>
            <w:r w:rsidRPr="00707925">
              <w:t>Commercial bleach (equivalent to .5% sodium hypochlorite), with 30 minutes contact time</w:t>
            </w:r>
          </w:p>
          <w:p w14:paraId="18972D75" w14:textId="29C49DDF" w:rsidR="00695249" w:rsidRPr="00707925" w:rsidRDefault="00B56157" w:rsidP="00511937">
            <w:pPr>
              <w:pStyle w:val="ListParagraph"/>
              <w:numPr>
                <w:ilvl w:val="0"/>
                <w:numId w:val="47"/>
              </w:numPr>
            </w:pPr>
            <w:r w:rsidRPr="00707925">
              <w:t>Other:</w:t>
            </w:r>
            <w:r w:rsidR="000A62EF" w:rsidRPr="00707925">
              <w:t xml:space="preserve"> </w:t>
            </w:r>
          </w:p>
        </w:tc>
        <w:tc>
          <w:tcPr>
            <w:tcW w:w="7195" w:type="dxa"/>
          </w:tcPr>
          <w:p w14:paraId="5236A2DE" w14:textId="77777777" w:rsidR="006A1F62" w:rsidRPr="00707925" w:rsidRDefault="006A1F62" w:rsidP="00511937">
            <w:pPr>
              <w:pStyle w:val="ListParagraph"/>
              <w:numPr>
                <w:ilvl w:val="0"/>
                <w:numId w:val="47"/>
              </w:numPr>
            </w:pPr>
            <w:r w:rsidRPr="00707925">
              <w:t>Commercial bleach (equivalent to .5% sodium hypochlorite), with 30 minutes contact time</w:t>
            </w:r>
          </w:p>
          <w:p w14:paraId="575A648B" w14:textId="77777777" w:rsidR="00695249" w:rsidRPr="00707925" w:rsidRDefault="006A1F62" w:rsidP="00511937">
            <w:pPr>
              <w:pStyle w:val="ListParagraph"/>
              <w:numPr>
                <w:ilvl w:val="0"/>
                <w:numId w:val="47"/>
              </w:numPr>
            </w:pPr>
            <w:r w:rsidRPr="00707925">
              <w:t>Other</w:t>
            </w:r>
          </w:p>
          <w:p w14:paraId="7AB7B01A" w14:textId="0766AFF1" w:rsidR="006A1F62" w:rsidRPr="00707925" w:rsidRDefault="006A1F62" w:rsidP="00511937">
            <w:pPr>
              <w:pStyle w:val="ListParagraph"/>
              <w:numPr>
                <w:ilvl w:val="1"/>
                <w:numId w:val="47"/>
              </w:numPr>
              <w:rPr>
                <w:b/>
                <w:bCs/>
              </w:rPr>
            </w:pPr>
            <w:r w:rsidRPr="00707925">
              <w:rPr>
                <w:b/>
                <w:bCs/>
              </w:rPr>
              <w:t>Describe other liquid waste disposal</w:t>
            </w:r>
          </w:p>
        </w:tc>
      </w:tr>
      <w:tr w:rsidR="00B56157" w:rsidRPr="00707925" w14:paraId="135EE993" w14:textId="77777777" w:rsidTr="00511937">
        <w:tc>
          <w:tcPr>
            <w:tcW w:w="7195" w:type="dxa"/>
          </w:tcPr>
          <w:p w14:paraId="0BDF2294" w14:textId="6A4AD5A3" w:rsidR="00B56157" w:rsidRPr="00707925" w:rsidRDefault="00B56157" w:rsidP="00511937">
            <w:pPr>
              <w:rPr>
                <w:b/>
                <w:bCs/>
              </w:rPr>
            </w:pPr>
            <w:r w:rsidRPr="00707925">
              <w:rPr>
                <w:b/>
                <w:bCs/>
              </w:rPr>
              <w:t>Sec. XIII-D. Infectious Sharps</w:t>
            </w:r>
          </w:p>
        </w:tc>
        <w:tc>
          <w:tcPr>
            <w:tcW w:w="7195" w:type="dxa"/>
          </w:tcPr>
          <w:p w14:paraId="0A3E4EBA" w14:textId="77777777" w:rsidR="00B56157" w:rsidRPr="00707925" w:rsidRDefault="00B56157" w:rsidP="00511937"/>
        </w:tc>
      </w:tr>
      <w:tr w:rsidR="00B56157" w:rsidRPr="00707925" w14:paraId="19135A42" w14:textId="77777777" w:rsidTr="00511937">
        <w:tc>
          <w:tcPr>
            <w:tcW w:w="7195" w:type="dxa"/>
          </w:tcPr>
          <w:p w14:paraId="3B336220" w14:textId="2050C165" w:rsidR="00B56157" w:rsidRPr="00707925" w:rsidRDefault="00B56157" w:rsidP="00511937">
            <w:pPr>
              <w:pStyle w:val="ListParagraph"/>
              <w:numPr>
                <w:ilvl w:val="0"/>
                <w:numId w:val="46"/>
              </w:numPr>
            </w:pPr>
            <w:r w:rsidRPr="00707925">
              <w:t>Puncture resistant container with a biohazard symbol: autoclaved prior to disposal</w:t>
            </w:r>
          </w:p>
        </w:tc>
        <w:tc>
          <w:tcPr>
            <w:tcW w:w="7195" w:type="dxa"/>
          </w:tcPr>
          <w:p w14:paraId="3D484888" w14:textId="0571DD49" w:rsidR="00B56157" w:rsidRPr="00707925" w:rsidRDefault="004263E8" w:rsidP="00511937">
            <w:pPr>
              <w:rPr>
                <w:b/>
                <w:bCs/>
              </w:rPr>
            </w:pPr>
            <w:r w:rsidRPr="00707925">
              <w:rPr>
                <w:b/>
                <w:bCs/>
              </w:rPr>
              <w:t>Solid Waste:</w:t>
            </w:r>
            <w:r w:rsidRPr="00707925">
              <w:t xml:space="preserve"> Puncture resistant container with biohazard symbol: autoclaved prior to disposal</w:t>
            </w:r>
          </w:p>
        </w:tc>
      </w:tr>
      <w:tr w:rsidR="0064678E" w:rsidRPr="00707925" w14:paraId="6A95E1E5" w14:textId="77777777" w:rsidTr="00511937">
        <w:tc>
          <w:tcPr>
            <w:tcW w:w="7195" w:type="dxa"/>
          </w:tcPr>
          <w:p w14:paraId="5788F2BA" w14:textId="3CA2DFF3" w:rsidR="0064678E" w:rsidRPr="00707925" w:rsidRDefault="0064678E" w:rsidP="00511937">
            <w:pPr>
              <w:rPr>
                <w:b/>
                <w:bCs/>
              </w:rPr>
            </w:pPr>
            <w:r w:rsidRPr="00707925">
              <w:rPr>
                <w:b/>
                <w:bCs/>
              </w:rPr>
              <w:t>Sec. XIII-E. Equipment Decontamination Procedure</w:t>
            </w:r>
          </w:p>
        </w:tc>
        <w:tc>
          <w:tcPr>
            <w:tcW w:w="7195" w:type="dxa"/>
          </w:tcPr>
          <w:p w14:paraId="3BD4B7A4" w14:textId="70EF8F0A" w:rsidR="0064678E" w:rsidRPr="00707925" w:rsidRDefault="00FD4D9B" w:rsidP="00511937">
            <w:pPr>
              <w:rPr>
                <w:b/>
                <w:bCs/>
              </w:rPr>
            </w:pPr>
            <w:r w:rsidRPr="00707925">
              <w:rPr>
                <w:b/>
                <w:bCs/>
              </w:rPr>
              <w:t>Equipment Disinfectant</w:t>
            </w:r>
          </w:p>
        </w:tc>
      </w:tr>
      <w:tr w:rsidR="00695249" w:rsidRPr="00707925" w14:paraId="49D78CE0" w14:textId="77777777" w:rsidTr="00511937">
        <w:tc>
          <w:tcPr>
            <w:tcW w:w="7195" w:type="dxa"/>
          </w:tcPr>
          <w:p w14:paraId="31795810" w14:textId="733042CA" w:rsidR="00695249" w:rsidRPr="00707925" w:rsidRDefault="00B56157" w:rsidP="00511937">
            <w:pPr>
              <w:pStyle w:val="ListParagraph"/>
              <w:numPr>
                <w:ilvl w:val="0"/>
                <w:numId w:val="46"/>
              </w:numPr>
            </w:pPr>
            <w:r w:rsidRPr="00707925">
              <w:t>Please detail how you will decontaminate equipment:</w:t>
            </w:r>
          </w:p>
        </w:tc>
        <w:tc>
          <w:tcPr>
            <w:tcW w:w="7195" w:type="dxa"/>
          </w:tcPr>
          <w:p w14:paraId="17343B67" w14:textId="50731F42" w:rsidR="00695249" w:rsidRPr="00707925" w:rsidRDefault="00FD4D9B" w:rsidP="00511937">
            <w:pPr>
              <w:pStyle w:val="ListParagraph"/>
              <w:numPr>
                <w:ilvl w:val="0"/>
                <w:numId w:val="46"/>
              </w:numPr>
            </w:pPr>
            <w:r w:rsidRPr="00707925">
              <w:t>Please detail how you will decontaminate equipment</w:t>
            </w:r>
          </w:p>
        </w:tc>
      </w:tr>
      <w:tr w:rsidR="008660BD" w:rsidRPr="00707925" w14:paraId="6E83BC54" w14:textId="77777777" w:rsidTr="00511937">
        <w:tc>
          <w:tcPr>
            <w:tcW w:w="7195" w:type="dxa"/>
            <w:shd w:val="clear" w:color="auto" w:fill="F2F2F2" w:themeFill="background1" w:themeFillShade="F2"/>
          </w:tcPr>
          <w:p w14:paraId="2485F598" w14:textId="77777777" w:rsidR="008660BD" w:rsidRPr="00707925" w:rsidRDefault="008660BD" w:rsidP="00511937">
            <w:pPr>
              <w:pStyle w:val="Heading2"/>
              <w:outlineLvl w:val="1"/>
            </w:pPr>
            <w:bookmarkStart w:id="35" w:name="_Toc113359859"/>
            <w:r w:rsidRPr="00707925">
              <w:t>Section. XIV. Reporting</w:t>
            </w:r>
            <w:bookmarkEnd w:id="35"/>
            <w:r w:rsidRPr="00707925">
              <w:t xml:space="preserve"> </w:t>
            </w:r>
          </w:p>
          <w:p w14:paraId="3E7D94AD" w14:textId="45DCF48B" w:rsidR="008660BD" w:rsidRPr="00707925" w:rsidRDefault="008660BD" w:rsidP="00511937">
            <w:pPr>
              <w:pStyle w:val="Heading2"/>
              <w:outlineLvl w:val="1"/>
            </w:pPr>
            <w:bookmarkStart w:id="36" w:name="_Toc113359860"/>
            <w:r w:rsidRPr="00707925">
              <w:t>Section. XV. Investigator Statement &amp; Signature</w:t>
            </w:r>
            <w:bookmarkEnd w:id="36"/>
          </w:p>
        </w:tc>
        <w:tc>
          <w:tcPr>
            <w:tcW w:w="7195" w:type="dxa"/>
            <w:shd w:val="clear" w:color="auto" w:fill="F2F2F2" w:themeFill="background1" w:themeFillShade="F2"/>
          </w:tcPr>
          <w:p w14:paraId="72BD982C" w14:textId="3C01125C" w:rsidR="008660BD" w:rsidRPr="00707925" w:rsidRDefault="008660BD" w:rsidP="00511937">
            <w:pPr>
              <w:pStyle w:val="Heading2"/>
              <w:outlineLvl w:val="1"/>
            </w:pPr>
            <w:bookmarkStart w:id="37" w:name="_Toc113359861"/>
            <w:r w:rsidRPr="00707925">
              <w:t>PI Agreement</w:t>
            </w:r>
            <w:bookmarkEnd w:id="37"/>
          </w:p>
        </w:tc>
      </w:tr>
      <w:tr w:rsidR="0064678E" w:rsidRPr="00707925" w14:paraId="2F486AF8" w14:textId="77777777" w:rsidTr="00511937">
        <w:tc>
          <w:tcPr>
            <w:tcW w:w="7195" w:type="dxa"/>
          </w:tcPr>
          <w:p w14:paraId="302B19CB" w14:textId="6DB2D09B" w:rsidR="0064678E" w:rsidRPr="00707925" w:rsidRDefault="0064678E" w:rsidP="00511937">
            <w:pPr>
              <w:rPr>
                <w:b/>
                <w:bCs/>
              </w:rPr>
            </w:pPr>
          </w:p>
        </w:tc>
        <w:tc>
          <w:tcPr>
            <w:tcW w:w="7195" w:type="dxa"/>
          </w:tcPr>
          <w:p w14:paraId="0089532C" w14:textId="30063E04" w:rsidR="0024586F" w:rsidRPr="00707925" w:rsidRDefault="0024586F" w:rsidP="00511937">
            <w:pPr>
              <w:pStyle w:val="ListParagraph"/>
              <w:numPr>
                <w:ilvl w:val="0"/>
                <w:numId w:val="62"/>
              </w:numPr>
              <w:rPr>
                <w:b/>
                <w:bCs/>
              </w:rPr>
            </w:pPr>
            <w:r w:rsidRPr="00707925">
              <w:t>Check acknowledgement box</w:t>
            </w:r>
          </w:p>
        </w:tc>
      </w:tr>
    </w:tbl>
    <w:p w14:paraId="24475147" w14:textId="79D580D6" w:rsidR="00F409BB" w:rsidRPr="00707925" w:rsidRDefault="00F409BB"/>
    <w:tbl>
      <w:tblPr>
        <w:tblStyle w:val="TableGrid"/>
        <w:tblpPr w:leftFromText="180" w:rightFromText="180" w:vertAnchor="text" w:tblpY="1"/>
        <w:tblOverlap w:val="never"/>
        <w:tblW w:w="14395" w:type="dxa"/>
        <w:tblLook w:val="04A0" w:firstRow="1" w:lastRow="0" w:firstColumn="1" w:lastColumn="0" w:noHBand="0" w:noVBand="1"/>
      </w:tblPr>
      <w:tblGrid>
        <w:gridCol w:w="2688"/>
        <w:gridCol w:w="1661"/>
        <w:gridCol w:w="10046"/>
      </w:tblGrid>
      <w:tr w:rsidR="00E56B6E" w:rsidRPr="00707925" w14:paraId="59372BFA" w14:textId="77777777" w:rsidTr="00B71CF0">
        <w:tc>
          <w:tcPr>
            <w:tcW w:w="14395" w:type="dxa"/>
            <w:gridSpan w:val="3"/>
            <w:shd w:val="clear" w:color="auto" w:fill="D9D9D9" w:themeFill="background1" w:themeFillShade="D9"/>
          </w:tcPr>
          <w:p w14:paraId="68211BDF" w14:textId="0B0CA66B" w:rsidR="00E56B6E" w:rsidRPr="00707925" w:rsidRDefault="00E56B6E" w:rsidP="00B71CF0">
            <w:pPr>
              <w:pStyle w:val="Heading2"/>
              <w:spacing w:before="300"/>
              <w:outlineLvl w:val="1"/>
              <w:rPr>
                <w:b/>
                <w:sz w:val="32"/>
                <w:szCs w:val="32"/>
              </w:rPr>
            </w:pPr>
            <w:bookmarkStart w:id="38" w:name="LabPracticesKP"/>
            <w:bookmarkStart w:id="39" w:name="_Toc113359862"/>
            <w:bookmarkEnd w:id="38"/>
            <w:r w:rsidRPr="00707925">
              <w:rPr>
                <w:sz w:val="32"/>
                <w:szCs w:val="32"/>
              </w:rPr>
              <w:t>Lab Practices in Kuali Protocols</w:t>
            </w:r>
            <w:bookmarkEnd w:id="39"/>
          </w:p>
        </w:tc>
      </w:tr>
      <w:tr w:rsidR="007D6BFA" w:rsidRPr="00707925" w14:paraId="403FF07C" w14:textId="77777777" w:rsidTr="00B71CF0">
        <w:tc>
          <w:tcPr>
            <w:tcW w:w="2688" w:type="dxa"/>
            <w:vMerge w:val="restart"/>
          </w:tcPr>
          <w:p w14:paraId="0BF20B1A" w14:textId="33AFFE9D" w:rsidR="007D6BFA" w:rsidRPr="00707925" w:rsidRDefault="007D6BFA" w:rsidP="00B71CF0">
            <w:pPr>
              <w:rPr>
                <w:b/>
                <w:bCs/>
              </w:rPr>
            </w:pPr>
            <w:r w:rsidRPr="00707925">
              <w:rPr>
                <w:b/>
                <w:bCs/>
              </w:rPr>
              <w:t>General Lab Practices</w:t>
            </w:r>
          </w:p>
        </w:tc>
        <w:tc>
          <w:tcPr>
            <w:tcW w:w="1661" w:type="dxa"/>
          </w:tcPr>
          <w:p w14:paraId="2829D9CE" w14:textId="51462B25" w:rsidR="007D6BFA" w:rsidRPr="00707925" w:rsidRDefault="007D6BFA" w:rsidP="00B71CF0">
            <w:pPr>
              <w:rPr>
                <w:b/>
                <w:bCs/>
              </w:rPr>
            </w:pPr>
            <w:r w:rsidRPr="00707925">
              <w:rPr>
                <w:b/>
                <w:bCs/>
              </w:rPr>
              <w:t>BSL-1</w:t>
            </w:r>
          </w:p>
        </w:tc>
        <w:tc>
          <w:tcPr>
            <w:tcW w:w="10046" w:type="dxa"/>
          </w:tcPr>
          <w:p w14:paraId="3C8898E3" w14:textId="77777777" w:rsidR="007D6BFA" w:rsidRPr="00707925" w:rsidRDefault="007D6BFA" w:rsidP="00B71CF0">
            <w:pPr>
              <w:pStyle w:val="ListParagraph"/>
              <w:numPr>
                <w:ilvl w:val="0"/>
                <w:numId w:val="62"/>
              </w:numPr>
            </w:pPr>
            <w:r w:rsidRPr="00707925">
              <w:t>Hands will be washed immediately or as soon as feasible after removing gloves or other personal protective clothing as well as before exiting the laboratory.</w:t>
            </w:r>
          </w:p>
          <w:p w14:paraId="5F5DFFAD" w14:textId="77777777" w:rsidR="007D6BFA" w:rsidRPr="00707925" w:rsidRDefault="007D6BFA" w:rsidP="00B71CF0">
            <w:pPr>
              <w:pStyle w:val="ListParagraph"/>
              <w:numPr>
                <w:ilvl w:val="0"/>
                <w:numId w:val="62"/>
              </w:numPr>
            </w:pPr>
            <w:r w:rsidRPr="00707925">
              <w:lastRenderedPageBreak/>
              <w:t>No eating, drinking, storing food and drink for human consumption will occur in the laboratory or other work areas. This prohibition shall be well posted.</w:t>
            </w:r>
          </w:p>
          <w:p w14:paraId="34266711" w14:textId="77777777" w:rsidR="007D6BFA" w:rsidRPr="00707925" w:rsidRDefault="007D6BFA" w:rsidP="00B71CF0">
            <w:pPr>
              <w:pStyle w:val="ListParagraph"/>
              <w:numPr>
                <w:ilvl w:val="0"/>
                <w:numId w:val="62"/>
              </w:numPr>
            </w:pPr>
            <w:r w:rsidRPr="00707925">
              <w:t>No smoking, applying cosmetics or lip balm, and/or handling of contact lenses in the laboratory or other work areas will occur.</w:t>
            </w:r>
          </w:p>
          <w:p w14:paraId="404CBB23" w14:textId="50556354" w:rsidR="007D6BFA" w:rsidRPr="00707925" w:rsidRDefault="007D6BFA" w:rsidP="00B71CF0">
            <w:pPr>
              <w:pStyle w:val="ListParagraph"/>
              <w:numPr>
                <w:ilvl w:val="0"/>
                <w:numId w:val="62"/>
              </w:numPr>
            </w:pPr>
            <w:r w:rsidRPr="00707925">
              <w:t xml:space="preserve">No non-protocol associated plants will be allowed in the laboratory unless previously approved by the </w:t>
            </w:r>
            <w:r w:rsidR="007C62D2" w:rsidRPr="00707925">
              <w:t>Environmental Health &amp; Safety, Biosafety Program</w:t>
            </w:r>
            <w:r w:rsidRPr="00707925">
              <w:t>. If plants are approved for lab space they cannot leave the lab and must be autoclaved.</w:t>
            </w:r>
          </w:p>
          <w:p w14:paraId="5AB3FDE3" w14:textId="77777777" w:rsidR="007D6BFA" w:rsidRPr="00707925" w:rsidRDefault="007D6BFA" w:rsidP="00B71CF0">
            <w:pPr>
              <w:pStyle w:val="ListParagraph"/>
              <w:numPr>
                <w:ilvl w:val="0"/>
                <w:numId w:val="62"/>
              </w:numPr>
            </w:pPr>
            <w:r w:rsidRPr="00707925">
              <w:t>Any potentially contaminated equipment or work surface will have a color-coded label incorporating the universal biohazard symbol including freezers, refrigerators, and incubators.</w:t>
            </w:r>
          </w:p>
          <w:p w14:paraId="461FD4F1" w14:textId="77777777" w:rsidR="007D6BFA" w:rsidRPr="00707925" w:rsidRDefault="007D6BFA" w:rsidP="00B71CF0">
            <w:pPr>
              <w:pStyle w:val="ListParagraph"/>
              <w:numPr>
                <w:ilvl w:val="0"/>
                <w:numId w:val="62"/>
              </w:numPr>
            </w:pPr>
            <w:r w:rsidRPr="00707925">
              <w:t>All infectious materials to be stored will be clearly labeled with the universal biohazard symbol as will the storage space.</w:t>
            </w:r>
          </w:p>
          <w:p w14:paraId="4E38F578" w14:textId="730B225B" w:rsidR="007D6BFA" w:rsidRPr="00707925" w:rsidRDefault="007D6BFA" w:rsidP="00B71CF0">
            <w:pPr>
              <w:pStyle w:val="ListParagraph"/>
              <w:numPr>
                <w:ilvl w:val="0"/>
                <w:numId w:val="62"/>
              </w:numPr>
            </w:pPr>
            <w:r w:rsidRPr="00707925">
              <w:t xml:space="preserve">Spills will be reported to the </w:t>
            </w:r>
            <w:r w:rsidR="007C62D2" w:rsidRPr="00707925">
              <w:t>Environmental Health &amp; Safety, Biosafety Program</w:t>
            </w:r>
            <w:r w:rsidRPr="00707925">
              <w:t>. If there is a spill it will be cleaned from the periphery of the spill towards the center and paper towels will be placed over the spill. All cleaning materials will be disposed of in an appropriate manner.</w:t>
            </w:r>
          </w:p>
          <w:p w14:paraId="7A2DE737" w14:textId="77777777" w:rsidR="007D6BFA" w:rsidRPr="00707925" w:rsidRDefault="007D6BFA" w:rsidP="00B71CF0">
            <w:pPr>
              <w:pStyle w:val="ListParagraph"/>
              <w:numPr>
                <w:ilvl w:val="0"/>
                <w:numId w:val="62"/>
              </w:numPr>
            </w:pPr>
            <w:r w:rsidRPr="00707925">
              <w:t>No mouth pipetting will occur. Mouth pipetting may lead to accidental ingestion of biological specimens.</w:t>
            </w:r>
          </w:p>
          <w:p w14:paraId="4E0C1507" w14:textId="77777777" w:rsidR="007D6BFA" w:rsidRPr="00707925" w:rsidRDefault="007D6BFA" w:rsidP="00B71CF0">
            <w:pPr>
              <w:pStyle w:val="ListParagraph"/>
              <w:numPr>
                <w:ilvl w:val="0"/>
                <w:numId w:val="62"/>
              </w:numPr>
            </w:pPr>
            <w:r w:rsidRPr="00707925">
              <w:t>All experiments will be performed in a manner to reduce aerosol generation</w:t>
            </w:r>
          </w:p>
          <w:p w14:paraId="408F84AF" w14:textId="77777777" w:rsidR="007D6BFA" w:rsidRPr="00707925" w:rsidRDefault="007D6BFA" w:rsidP="00B71CF0">
            <w:pPr>
              <w:pStyle w:val="ListParagraph"/>
              <w:numPr>
                <w:ilvl w:val="0"/>
                <w:numId w:val="62"/>
              </w:numPr>
            </w:pPr>
            <w:r w:rsidRPr="00707925">
              <w:t>Long hair will be restrained so that it cannot contact hands, specimens, containers, or equipment</w:t>
            </w:r>
          </w:p>
          <w:p w14:paraId="1762B17E" w14:textId="5CE210ED" w:rsidR="007D6BFA" w:rsidRPr="00707925" w:rsidRDefault="007D6BFA" w:rsidP="00B71CF0">
            <w:pPr>
              <w:pStyle w:val="ListParagraph"/>
              <w:numPr>
                <w:ilvl w:val="0"/>
                <w:numId w:val="62"/>
              </w:numPr>
            </w:pPr>
            <w:r w:rsidRPr="00707925">
              <w:t>The lab will deviate from one of the practices above</w:t>
            </w:r>
          </w:p>
        </w:tc>
      </w:tr>
      <w:tr w:rsidR="007D6BFA" w:rsidRPr="00707925" w14:paraId="137813FF" w14:textId="77777777" w:rsidTr="00B71CF0">
        <w:tc>
          <w:tcPr>
            <w:tcW w:w="2688" w:type="dxa"/>
            <w:vMerge/>
          </w:tcPr>
          <w:p w14:paraId="30C2B575" w14:textId="77777777" w:rsidR="007D6BFA" w:rsidRPr="00707925" w:rsidRDefault="007D6BFA" w:rsidP="00B71CF0">
            <w:pPr>
              <w:rPr>
                <w:b/>
                <w:bCs/>
              </w:rPr>
            </w:pPr>
          </w:p>
        </w:tc>
        <w:tc>
          <w:tcPr>
            <w:tcW w:w="1661" w:type="dxa"/>
          </w:tcPr>
          <w:p w14:paraId="540066C5" w14:textId="5FA0A40F" w:rsidR="007D6BFA" w:rsidRPr="00707925" w:rsidRDefault="007D6BFA" w:rsidP="00B71CF0">
            <w:pPr>
              <w:rPr>
                <w:b/>
                <w:bCs/>
              </w:rPr>
            </w:pPr>
            <w:r w:rsidRPr="00707925">
              <w:rPr>
                <w:b/>
                <w:bCs/>
              </w:rPr>
              <w:t>BSL-2</w:t>
            </w:r>
          </w:p>
        </w:tc>
        <w:tc>
          <w:tcPr>
            <w:tcW w:w="10046" w:type="dxa"/>
          </w:tcPr>
          <w:p w14:paraId="1BF14F33" w14:textId="556248A0" w:rsidR="007D6BFA" w:rsidRPr="00707925" w:rsidRDefault="007D6BFA" w:rsidP="00B71CF0">
            <w:pPr>
              <w:pStyle w:val="ListParagraph"/>
              <w:numPr>
                <w:ilvl w:val="0"/>
                <w:numId w:val="62"/>
              </w:numPr>
            </w:pPr>
            <w:r w:rsidRPr="00707925">
              <w:t>Specialized spill procedures are required: Evacuate immediate area for 30 minutes, post signage on all entrances and notify IUEHS Biosafety</w:t>
            </w:r>
          </w:p>
        </w:tc>
      </w:tr>
      <w:tr w:rsidR="007D6BFA" w:rsidRPr="00707925" w14:paraId="5EA78637" w14:textId="77777777" w:rsidTr="00B71CF0">
        <w:tc>
          <w:tcPr>
            <w:tcW w:w="2688" w:type="dxa"/>
            <w:vMerge/>
          </w:tcPr>
          <w:p w14:paraId="67BCA564" w14:textId="77777777" w:rsidR="007D6BFA" w:rsidRPr="00707925" w:rsidRDefault="007D6BFA" w:rsidP="00B71CF0">
            <w:pPr>
              <w:rPr>
                <w:b/>
                <w:bCs/>
              </w:rPr>
            </w:pPr>
          </w:p>
        </w:tc>
        <w:tc>
          <w:tcPr>
            <w:tcW w:w="1661" w:type="dxa"/>
          </w:tcPr>
          <w:p w14:paraId="4B21CCF0" w14:textId="7C62CC02" w:rsidR="007D6BFA" w:rsidRPr="00707925" w:rsidRDefault="007D6BFA" w:rsidP="00B71CF0">
            <w:pPr>
              <w:rPr>
                <w:b/>
                <w:bCs/>
              </w:rPr>
            </w:pPr>
            <w:r w:rsidRPr="00707925">
              <w:rPr>
                <w:b/>
                <w:bCs/>
              </w:rPr>
              <w:t>BSL-3</w:t>
            </w:r>
          </w:p>
        </w:tc>
        <w:tc>
          <w:tcPr>
            <w:tcW w:w="10046" w:type="dxa"/>
          </w:tcPr>
          <w:p w14:paraId="6ABFE455" w14:textId="3782F8C7" w:rsidR="007D6BFA" w:rsidRPr="00707925" w:rsidRDefault="007D6BFA" w:rsidP="00B71CF0">
            <w:pPr>
              <w:pStyle w:val="ListParagraph"/>
              <w:numPr>
                <w:ilvl w:val="0"/>
                <w:numId w:val="62"/>
              </w:numPr>
            </w:pPr>
            <w:r w:rsidRPr="00707925">
              <w:t>All BL-3 procedures, training and safety precautions have been documented and reviewed by the BL-3 IBC Sub-Committee and the Biological Safety Office.</w:t>
            </w:r>
          </w:p>
        </w:tc>
      </w:tr>
      <w:tr w:rsidR="007D6BFA" w:rsidRPr="00707925" w14:paraId="63A2103B" w14:textId="77777777" w:rsidTr="00B71CF0">
        <w:tc>
          <w:tcPr>
            <w:tcW w:w="2688" w:type="dxa"/>
            <w:vMerge w:val="restart"/>
          </w:tcPr>
          <w:p w14:paraId="08CF5410" w14:textId="01C78A55" w:rsidR="007D6BFA" w:rsidRPr="00707925" w:rsidRDefault="007D6BFA" w:rsidP="00B71CF0">
            <w:pPr>
              <w:rPr>
                <w:b/>
                <w:bCs/>
              </w:rPr>
            </w:pPr>
            <w:r w:rsidRPr="00707925">
              <w:rPr>
                <w:b/>
                <w:bCs/>
              </w:rPr>
              <w:t>Non-Animal Research Personal Protective Equipment (PPE)</w:t>
            </w:r>
          </w:p>
        </w:tc>
        <w:tc>
          <w:tcPr>
            <w:tcW w:w="1661" w:type="dxa"/>
          </w:tcPr>
          <w:p w14:paraId="5502FCA7" w14:textId="795DB475" w:rsidR="007D6BFA" w:rsidRPr="00707925" w:rsidRDefault="007D6BFA" w:rsidP="00B71CF0">
            <w:pPr>
              <w:rPr>
                <w:b/>
                <w:bCs/>
              </w:rPr>
            </w:pPr>
            <w:r w:rsidRPr="00707925">
              <w:rPr>
                <w:b/>
                <w:bCs/>
              </w:rPr>
              <w:t>BSL-1</w:t>
            </w:r>
          </w:p>
        </w:tc>
        <w:tc>
          <w:tcPr>
            <w:tcW w:w="10046" w:type="dxa"/>
          </w:tcPr>
          <w:p w14:paraId="644F6A09" w14:textId="77777777" w:rsidR="007D6BFA" w:rsidRPr="00707925" w:rsidRDefault="007D6BFA" w:rsidP="00B71CF0">
            <w:pPr>
              <w:pStyle w:val="ListParagraph"/>
              <w:numPr>
                <w:ilvl w:val="0"/>
                <w:numId w:val="62"/>
              </w:numPr>
            </w:pPr>
            <w:r w:rsidRPr="00707925">
              <w:t>Closed toe shoes</w:t>
            </w:r>
          </w:p>
          <w:p w14:paraId="55A3C6B7" w14:textId="77777777" w:rsidR="007D6BFA" w:rsidRPr="00707925" w:rsidRDefault="007D6BFA" w:rsidP="00B71CF0">
            <w:pPr>
              <w:pStyle w:val="ListParagraph"/>
              <w:numPr>
                <w:ilvl w:val="0"/>
                <w:numId w:val="62"/>
              </w:numPr>
            </w:pPr>
            <w:r w:rsidRPr="00707925">
              <w:t>Long pants or skirts that cover the legs</w:t>
            </w:r>
          </w:p>
          <w:p w14:paraId="070B4675" w14:textId="77777777" w:rsidR="007D6BFA" w:rsidRPr="00707925" w:rsidRDefault="007D6BFA" w:rsidP="00B71CF0">
            <w:pPr>
              <w:pStyle w:val="ListParagraph"/>
              <w:numPr>
                <w:ilvl w:val="0"/>
                <w:numId w:val="62"/>
              </w:numPr>
            </w:pPr>
            <w:r w:rsidRPr="00707925">
              <w:t>Gloves</w:t>
            </w:r>
          </w:p>
          <w:p w14:paraId="569AA02A" w14:textId="77777777" w:rsidR="007D6BFA" w:rsidRPr="00707925" w:rsidRDefault="007D6BFA" w:rsidP="00B71CF0">
            <w:pPr>
              <w:pStyle w:val="ListParagraph"/>
              <w:numPr>
                <w:ilvl w:val="0"/>
                <w:numId w:val="62"/>
              </w:numPr>
            </w:pPr>
            <w:r w:rsidRPr="00707925">
              <w:t>Laboratory Coat</w:t>
            </w:r>
          </w:p>
          <w:p w14:paraId="04FF44CD" w14:textId="77777777" w:rsidR="007D6BFA" w:rsidRPr="00707925" w:rsidRDefault="007D6BFA" w:rsidP="00B71CF0">
            <w:pPr>
              <w:pStyle w:val="ListParagraph"/>
              <w:numPr>
                <w:ilvl w:val="0"/>
                <w:numId w:val="62"/>
              </w:numPr>
            </w:pPr>
            <w:r w:rsidRPr="00707925">
              <w:t>Eye Protection</w:t>
            </w:r>
          </w:p>
          <w:p w14:paraId="4FFF2245" w14:textId="77777777" w:rsidR="007D6BFA" w:rsidRPr="00707925" w:rsidRDefault="007D6BFA" w:rsidP="00B71CF0">
            <w:pPr>
              <w:pStyle w:val="ListParagraph"/>
              <w:numPr>
                <w:ilvl w:val="0"/>
                <w:numId w:val="62"/>
              </w:numPr>
            </w:pPr>
            <w:r w:rsidRPr="00707925">
              <w:t>Face Shield</w:t>
            </w:r>
          </w:p>
          <w:p w14:paraId="1146C937" w14:textId="09D29AF2" w:rsidR="007D6BFA" w:rsidRPr="00707925" w:rsidRDefault="007D6BFA" w:rsidP="00B71CF0">
            <w:pPr>
              <w:pStyle w:val="ListParagraph"/>
              <w:numPr>
                <w:ilvl w:val="0"/>
                <w:numId w:val="62"/>
              </w:numPr>
            </w:pPr>
            <w:r w:rsidRPr="00707925">
              <w:t>Other</w:t>
            </w:r>
          </w:p>
        </w:tc>
      </w:tr>
      <w:tr w:rsidR="007D6BFA" w:rsidRPr="00707925" w14:paraId="6E700C1B" w14:textId="77777777" w:rsidTr="00B71CF0">
        <w:tc>
          <w:tcPr>
            <w:tcW w:w="2688" w:type="dxa"/>
            <w:vMerge/>
          </w:tcPr>
          <w:p w14:paraId="53B84155" w14:textId="77777777" w:rsidR="007D6BFA" w:rsidRPr="00707925" w:rsidRDefault="007D6BFA" w:rsidP="00B71CF0">
            <w:pPr>
              <w:rPr>
                <w:b/>
                <w:bCs/>
              </w:rPr>
            </w:pPr>
          </w:p>
        </w:tc>
        <w:tc>
          <w:tcPr>
            <w:tcW w:w="1661" w:type="dxa"/>
          </w:tcPr>
          <w:p w14:paraId="114565E6" w14:textId="14D89426" w:rsidR="007D6BFA" w:rsidRPr="00707925" w:rsidRDefault="007D6BFA" w:rsidP="00B71CF0">
            <w:pPr>
              <w:rPr>
                <w:b/>
                <w:bCs/>
              </w:rPr>
            </w:pPr>
            <w:r w:rsidRPr="00707925">
              <w:rPr>
                <w:b/>
                <w:bCs/>
              </w:rPr>
              <w:t>BSL-2</w:t>
            </w:r>
          </w:p>
        </w:tc>
        <w:tc>
          <w:tcPr>
            <w:tcW w:w="10046" w:type="dxa"/>
          </w:tcPr>
          <w:p w14:paraId="59A3CD41" w14:textId="77777777" w:rsidR="007D6BFA" w:rsidRPr="00707925" w:rsidRDefault="007D6BFA" w:rsidP="00B71CF0">
            <w:pPr>
              <w:pStyle w:val="ListParagraph"/>
              <w:numPr>
                <w:ilvl w:val="0"/>
                <w:numId w:val="62"/>
              </w:numPr>
            </w:pPr>
            <w:r w:rsidRPr="00707925">
              <w:t>Respirator: N95</w:t>
            </w:r>
          </w:p>
          <w:p w14:paraId="3A1145F6" w14:textId="77777777" w:rsidR="007D6BFA" w:rsidRPr="00707925" w:rsidRDefault="007D6BFA" w:rsidP="00B71CF0">
            <w:pPr>
              <w:pStyle w:val="ListParagraph"/>
              <w:numPr>
                <w:ilvl w:val="0"/>
                <w:numId w:val="62"/>
              </w:numPr>
            </w:pPr>
            <w:r w:rsidRPr="00707925">
              <w:t>Respirator: PAPR</w:t>
            </w:r>
          </w:p>
          <w:p w14:paraId="21525412" w14:textId="6EC704E5" w:rsidR="007D6BFA" w:rsidRPr="00707925" w:rsidRDefault="007D6BFA" w:rsidP="00B71CF0">
            <w:pPr>
              <w:pStyle w:val="ListParagraph"/>
              <w:numPr>
                <w:ilvl w:val="0"/>
                <w:numId w:val="62"/>
              </w:numPr>
            </w:pPr>
            <w:r w:rsidRPr="00707925">
              <w:t>Surgical Mask</w:t>
            </w:r>
          </w:p>
        </w:tc>
      </w:tr>
      <w:tr w:rsidR="007D6BFA" w:rsidRPr="00707925" w14:paraId="20DB786F" w14:textId="77777777" w:rsidTr="00B71CF0">
        <w:tc>
          <w:tcPr>
            <w:tcW w:w="2688" w:type="dxa"/>
            <w:vMerge/>
          </w:tcPr>
          <w:p w14:paraId="4CA96DCC" w14:textId="77777777" w:rsidR="007D6BFA" w:rsidRPr="00707925" w:rsidRDefault="007D6BFA" w:rsidP="00B71CF0">
            <w:pPr>
              <w:rPr>
                <w:b/>
                <w:bCs/>
              </w:rPr>
            </w:pPr>
          </w:p>
        </w:tc>
        <w:tc>
          <w:tcPr>
            <w:tcW w:w="1661" w:type="dxa"/>
          </w:tcPr>
          <w:p w14:paraId="1AE5FFA2" w14:textId="1D7C9CCD" w:rsidR="007D6BFA" w:rsidRPr="00707925" w:rsidRDefault="007D6BFA" w:rsidP="00B71CF0">
            <w:pPr>
              <w:rPr>
                <w:b/>
                <w:bCs/>
              </w:rPr>
            </w:pPr>
            <w:r w:rsidRPr="00707925">
              <w:rPr>
                <w:b/>
                <w:bCs/>
              </w:rPr>
              <w:t>BSL-3</w:t>
            </w:r>
          </w:p>
        </w:tc>
        <w:tc>
          <w:tcPr>
            <w:tcW w:w="10046" w:type="dxa"/>
          </w:tcPr>
          <w:p w14:paraId="50AA80E8" w14:textId="77777777" w:rsidR="007D6BFA" w:rsidRPr="00707925" w:rsidRDefault="007D6BFA" w:rsidP="00B71CF0">
            <w:pPr>
              <w:pStyle w:val="ListParagraph"/>
              <w:numPr>
                <w:ilvl w:val="0"/>
                <w:numId w:val="62"/>
              </w:numPr>
            </w:pPr>
            <w:r w:rsidRPr="00707925">
              <w:t>Surgical Gown</w:t>
            </w:r>
          </w:p>
          <w:p w14:paraId="048C9923" w14:textId="10737314" w:rsidR="007D6BFA" w:rsidRPr="00707925" w:rsidRDefault="007D6BFA" w:rsidP="00B71CF0">
            <w:pPr>
              <w:pStyle w:val="ListParagraph"/>
              <w:numPr>
                <w:ilvl w:val="0"/>
                <w:numId w:val="62"/>
              </w:numPr>
            </w:pPr>
            <w:r w:rsidRPr="00707925">
              <w:t>Tyvek</w:t>
            </w:r>
          </w:p>
        </w:tc>
      </w:tr>
      <w:tr w:rsidR="00E56B6E" w:rsidRPr="00707925" w14:paraId="02D16F3A" w14:textId="77777777" w:rsidTr="00B71CF0">
        <w:tc>
          <w:tcPr>
            <w:tcW w:w="2688" w:type="dxa"/>
          </w:tcPr>
          <w:p w14:paraId="02E9E550" w14:textId="5F128252" w:rsidR="00E56B6E" w:rsidRPr="00707925" w:rsidRDefault="00E56B6E" w:rsidP="00B71CF0">
            <w:pPr>
              <w:rPr>
                <w:b/>
                <w:bCs/>
              </w:rPr>
            </w:pPr>
            <w:r w:rsidRPr="00707925">
              <w:rPr>
                <w:b/>
                <w:bCs/>
              </w:rPr>
              <w:lastRenderedPageBreak/>
              <w:t>Engineering Devices</w:t>
            </w:r>
          </w:p>
        </w:tc>
        <w:tc>
          <w:tcPr>
            <w:tcW w:w="1661" w:type="dxa"/>
          </w:tcPr>
          <w:p w14:paraId="7691F6F0" w14:textId="6C66D94D" w:rsidR="00E56B6E" w:rsidRPr="00707925" w:rsidRDefault="00E56B6E" w:rsidP="00B71CF0">
            <w:pPr>
              <w:rPr>
                <w:b/>
                <w:bCs/>
              </w:rPr>
            </w:pPr>
            <w:r w:rsidRPr="00707925">
              <w:rPr>
                <w:b/>
                <w:bCs/>
              </w:rPr>
              <w:t>BSL-1</w:t>
            </w:r>
            <w:r w:rsidR="00167B00" w:rsidRPr="00707925">
              <w:rPr>
                <w:b/>
                <w:bCs/>
              </w:rPr>
              <w:t>, BSL-2, BSL-3</w:t>
            </w:r>
          </w:p>
        </w:tc>
        <w:tc>
          <w:tcPr>
            <w:tcW w:w="10046" w:type="dxa"/>
          </w:tcPr>
          <w:p w14:paraId="253E5658" w14:textId="77777777" w:rsidR="00E56B6E" w:rsidRPr="00707925" w:rsidRDefault="00E56B6E" w:rsidP="00B71CF0">
            <w:pPr>
              <w:pStyle w:val="ListParagraph"/>
              <w:numPr>
                <w:ilvl w:val="0"/>
                <w:numId w:val="62"/>
              </w:numPr>
            </w:pPr>
            <w:r w:rsidRPr="00707925">
              <w:t>Chemical Fume Hood (only select if required for biological work)</w:t>
            </w:r>
          </w:p>
          <w:p w14:paraId="638345B5" w14:textId="77777777" w:rsidR="00E56B6E" w:rsidRPr="00707925" w:rsidRDefault="00E56B6E" w:rsidP="00B71CF0">
            <w:pPr>
              <w:pStyle w:val="ListParagraph"/>
              <w:numPr>
                <w:ilvl w:val="0"/>
                <w:numId w:val="62"/>
              </w:numPr>
            </w:pPr>
            <w:r w:rsidRPr="00707925">
              <w:t>Biosafety Cabinet</w:t>
            </w:r>
          </w:p>
          <w:p w14:paraId="236C0A3C" w14:textId="3E16257E" w:rsidR="00E56B6E" w:rsidRPr="00707925" w:rsidRDefault="00E56B6E" w:rsidP="00B71CF0">
            <w:pPr>
              <w:pStyle w:val="ListParagraph"/>
              <w:numPr>
                <w:ilvl w:val="0"/>
                <w:numId w:val="62"/>
              </w:numPr>
            </w:pPr>
            <w:r w:rsidRPr="00707925">
              <w:t>Hypoxia Chamber</w:t>
            </w:r>
          </w:p>
        </w:tc>
      </w:tr>
      <w:tr w:rsidR="00E56B6E" w:rsidRPr="00707925" w14:paraId="3450A298" w14:textId="77777777" w:rsidTr="00B71CF0">
        <w:tc>
          <w:tcPr>
            <w:tcW w:w="2688" w:type="dxa"/>
          </w:tcPr>
          <w:p w14:paraId="6EF807ED" w14:textId="641E5A68" w:rsidR="00E56B6E" w:rsidRPr="00707925" w:rsidRDefault="00E56B6E" w:rsidP="00B71CF0">
            <w:pPr>
              <w:rPr>
                <w:b/>
                <w:bCs/>
              </w:rPr>
            </w:pPr>
            <w:r w:rsidRPr="00707925">
              <w:rPr>
                <w:b/>
                <w:bCs/>
              </w:rPr>
              <w:t>Health Surveillance/Immunization</w:t>
            </w:r>
          </w:p>
        </w:tc>
        <w:tc>
          <w:tcPr>
            <w:tcW w:w="1661" w:type="dxa"/>
          </w:tcPr>
          <w:p w14:paraId="7D3D05D3" w14:textId="477D490B" w:rsidR="00E56B6E" w:rsidRPr="00707925" w:rsidRDefault="00E56B6E" w:rsidP="00B71CF0">
            <w:pPr>
              <w:rPr>
                <w:b/>
                <w:bCs/>
              </w:rPr>
            </w:pPr>
            <w:r w:rsidRPr="00707925">
              <w:rPr>
                <w:b/>
                <w:bCs/>
              </w:rPr>
              <w:t>BSL-2</w:t>
            </w:r>
            <w:r w:rsidR="00167B00" w:rsidRPr="00707925">
              <w:rPr>
                <w:b/>
                <w:bCs/>
              </w:rPr>
              <w:t>, BSL-3</w:t>
            </w:r>
          </w:p>
        </w:tc>
        <w:tc>
          <w:tcPr>
            <w:tcW w:w="10046" w:type="dxa"/>
          </w:tcPr>
          <w:p w14:paraId="30CD36D1" w14:textId="77777777" w:rsidR="00E56B6E" w:rsidRPr="00707925" w:rsidRDefault="00E56B6E" w:rsidP="00B71CF0">
            <w:pPr>
              <w:pStyle w:val="ListParagraph"/>
              <w:numPr>
                <w:ilvl w:val="0"/>
                <w:numId w:val="62"/>
              </w:numPr>
            </w:pPr>
            <w:r w:rsidRPr="00707925">
              <w:t>Hepatitis B Vaccine offered</w:t>
            </w:r>
          </w:p>
          <w:p w14:paraId="4BBCAD84" w14:textId="77777777" w:rsidR="00E56B6E" w:rsidRPr="00707925" w:rsidRDefault="00E56B6E" w:rsidP="00B71CF0">
            <w:pPr>
              <w:pStyle w:val="ListParagraph"/>
              <w:numPr>
                <w:ilvl w:val="0"/>
                <w:numId w:val="62"/>
              </w:numPr>
            </w:pPr>
            <w:proofErr w:type="spellStart"/>
            <w:r w:rsidRPr="00707925">
              <w:t>Orthopoxviruses</w:t>
            </w:r>
            <w:proofErr w:type="spellEnd"/>
            <w:r w:rsidRPr="00707925">
              <w:t xml:space="preserve"> (vaccinia and others)</w:t>
            </w:r>
          </w:p>
          <w:p w14:paraId="205986A2" w14:textId="77777777" w:rsidR="00E56B6E" w:rsidRPr="00707925" w:rsidRDefault="00E56B6E" w:rsidP="00B71CF0">
            <w:pPr>
              <w:pStyle w:val="ListParagraph"/>
              <w:numPr>
                <w:ilvl w:val="0"/>
                <w:numId w:val="62"/>
              </w:numPr>
            </w:pPr>
            <w:r w:rsidRPr="00707925">
              <w:t>Other Vaccine(s)</w:t>
            </w:r>
          </w:p>
          <w:p w14:paraId="258EBAFD" w14:textId="77777777" w:rsidR="00E56B6E" w:rsidRPr="00707925" w:rsidRDefault="00E56B6E" w:rsidP="00B71CF0">
            <w:pPr>
              <w:pStyle w:val="ListParagraph"/>
              <w:numPr>
                <w:ilvl w:val="0"/>
                <w:numId w:val="62"/>
              </w:numPr>
            </w:pPr>
            <w:r w:rsidRPr="00707925">
              <w:t>Custom health surveillance/immunization program</w:t>
            </w:r>
          </w:p>
          <w:p w14:paraId="3714CEDC" w14:textId="6FA82FFC" w:rsidR="00E56B6E" w:rsidRPr="00707925" w:rsidRDefault="00E56B6E" w:rsidP="00B71CF0">
            <w:pPr>
              <w:pStyle w:val="ListParagraph"/>
              <w:numPr>
                <w:ilvl w:val="0"/>
                <w:numId w:val="62"/>
              </w:numPr>
            </w:pPr>
            <w:r w:rsidRPr="00707925">
              <w:t>Serum sample banking: Consult with Environmental Health and Safety - Biological Safety Office (BSO)</w:t>
            </w:r>
          </w:p>
        </w:tc>
      </w:tr>
      <w:tr w:rsidR="007D6BFA" w:rsidRPr="00707925" w14:paraId="25FF7345" w14:textId="77777777" w:rsidTr="00B71CF0">
        <w:tc>
          <w:tcPr>
            <w:tcW w:w="2688" w:type="dxa"/>
            <w:vMerge w:val="restart"/>
          </w:tcPr>
          <w:p w14:paraId="2538FA4E" w14:textId="7B7F37B9" w:rsidR="007D6BFA" w:rsidRPr="00707925" w:rsidRDefault="007D6BFA" w:rsidP="00B71CF0">
            <w:pPr>
              <w:rPr>
                <w:b/>
                <w:bCs/>
              </w:rPr>
            </w:pPr>
            <w:r w:rsidRPr="00707925">
              <w:rPr>
                <w:b/>
                <w:bCs/>
              </w:rPr>
              <w:t>Laboratory Practices</w:t>
            </w:r>
          </w:p>
        </w:tc>
        <w:tc>
          <w:tcPr>
            <w:tcW w:w="1661" w:type="dxa"/>
          </w:tcPr>
          <w:p w14:paraId="59242243" w14:textId="4C1BBDBE" w:rsidR="007D6BFA" w:rsidRPr="00707925" w:rsidRDefault="007D6BFA" w:rsidP="00B71CF0">
            <w:pPr>
              <w:rPr>
                <w:b/>
                <w:bCs/>
              </w:rPr>
            </w:pPr>
            <w:r w:rsidRPr="00707925">
              <w:rPr>
                <w:b/>
                <w:bCs/>
              </w:rPr>
              <w:t>BSL-1</w:t>
            </w:r>
          </w:p>
        </w:tc>
        <w:tc>
          <w:tcPr>
            <w:tcW w:w="10046" w:type="dxa"/>
          </w:tcPr>
          <w:p w14:paraId="46AF6692" w14:textId="77777777" w:rsidR="007D6BFA" w:rsidRPr="00707925" w:rsidRDefault="007D6BFA" w:rsidP="00B71CF0">
            <w:pPr>
              <w:pStyle w:val="ListParagraph"/>
              <w:numPr>
                <w:ilvl w:val="0"/>
                <w:numId w:val="62"/>
              </w:numPr>
            </w:pPr>
            <w:r w:rsidRPr="00707925">
              <w:t>Lab will transport biological materials outside of laboratory</w:t>
            </w:r>
          </w:p>
          <w:p w14:paraId="51FECA3A" w14:textId="77777777" w:rsidR="007D6BFA" w:rsidRPr="00707925" w:rsidRDefault="007D6BFA" w:rsidP="00B71CF0">
            <w:pPr>
              <w:pStyle w:val="ListParagraph"/>
              <w:numPr>
                <w:ilvl w:val="0"/>
                <w:numId w:val="62"/>
              </w:numPr>
            </w:pPr>
            <w:r w:rsidRPr="00707925">
              <w:t>Needles and syringes are not recapped or reused</w:t>
            </w:r>
          </w:p>
          <w:p w14:paraId="36A0EF15" w14:textId="77777777" w:rsidR="007D6BFA" w:rsidRPr="00707925" w:rsidRDefault="007D6BFA" w:rsidP="00B71CF0">
            <w:pPr>
              <w:pStyle w:val="ListParagraph"/>
              <w:numPr>
                <w:ilvl w:val="0"/>
                <w:numId w:val="62"/>
              </w:numPr>
            </w:pPr>
            <w:r w:rsidRPr="00707925">
              <w:t>Sharps containers are only ⅔ full before disposal</w:t>
            </w:r>
          </w:p>
          <w:p w14:paraId="5FA7088A" w14:textId="5700D491" w:rsidR="007D6BFA" w:rsidRPr="00707925" w:rsidRDefault="007D6BFA" w:rsidP="00B71CF0">
            <w:pPr>
              <w:pStyle w:val="ListParagraph"/>
              <w:numPr>
                <w:ilvl w:val="0"/>
                <w:numId w:val="62"/>
              </w:numPr>
            </w:pPr>
            <w:proofErr w:type="spellStart"/>
            <w:r w:rsidRPr="00707925">
              <w:t>Vortexing</w:t>
            </w:r>
            <w:proofErr w:type="spellEnd"/>
            <w:r w:rsidRPr="00707925">
              <w:t>/mixing/centrifugation performed in tightly capped tubes</w:t>
            </w:r>
          </w:p>
        </w:tc>
      </w:tr>
      <w:tr w:rsidR="007D6BFA" w:rsidRPr="00707925" w14:paraId="124DC0BE" w14:textId="77777777" w:rsidTr="00B71CF0">
        <w:tc>
          <w:tcPr>
            <w:tcW w:w="2688" w:type="dxa"/>
            <w:vMerge/>
          </w:tcPr>
          <w:p w14:paraId="01B25223" w14:textId="77777777" w:rsidR="007D6BFA" w:rsidRPr="00707925" w:rsidRDefault="007D6BFA" w:rsidP="00B71CF0">
            <w:pPr>
              <w:rPr>
                <w:b/>
                <w:bCs/>
              </w:rPr>
            </w:pPr>
          </w:p>
        </w:tc>
        <w:tc>
          <w:tcPr>
            <w:tcW w:w="1661" w:type="dxa"/>
          </w:tcPr>
          <w:p w14:paraId="3105B9DE" w14:textId="78639DE6" w:rsidR="007D6BFA" w:rsidRPr="00707925" w:rsidRDefault="007D6BFA" w:rsidP="00B71CF0">
            <w:pPr>
              <w:rPr>
                <w:b/>
                <w:bCs/>
              </w:rPr>
            </w:pPr>
            <w:r w:rsidRPr="00707925">
              <w:rPr>
                <w:b/>
                <w:bCs/>
              </w:rPr>
              <w:t>BSL-2, BSL-3</w:t>
            </w:r>
          </w:p>
        </w:tc>
        <w:tc>
          <w:tcPr>
            <w:tcW w:w="10046" w:type="dxa"/>
          </w:tcPr>
          <w:p w14:paraId="6B3EC5C3" w14:textId="77777777" w:rsidR="007D6BFA" w:rsidRPr="00707925" w:rsidRDefault="007D6BFA" w:rsidP="00B71CF0">
            <w:pPr>
              <w:pStyle w:val="ListParagraph"/>
              <w:numPr>
                <w:ilvl w:val="0"/>
                <w:numId w:val="62"/>
              </w:numPr>
            </w:pPr>
            <w:r w:rsidRPr="00707925">
              <w:t>Centrifugation performed in aerosol containment capsules</w:t>
            </w:r>
          </w:p>
          <w:p w14:paraId="6235A7B9" w14:textId="77777777" w:rsidR="007D6BFA" w:rsidRPr="00707925" w:rsidRDefault="007D6BFA" w:rsidP="00B71CF0">
            <w:pPr>
              <w:pStyle w:val="ListParagraph"/>
              <w:numPr>
                <w:ilvl w:val="0"/>
                <w:numId w:val="62"/>
              </w:numPr>
            </w:pPr>
            <w:r w:rsidRPr="00707925">
              <w:t>Pipetting in Biosafety Cabinet for work requiring BSL-2 or higher containment</w:t>
            </w:r>
          </w:p>
          <w:p w14:paraId="3F7054F9" w14:textId="77777777" w:rsidR="007D6BFA" w:rsidRPr="00707925" w:rsidRDefault="007D6BFA" w:rsidP="00B71CF0">
            <w:pPr>
              <w:pStyle w:val="ListParagraph"/>
              <w:numPr>
                <w:ilvl w:val="0"/>
                <w:numId w:val="62"/>
              </w:numPr>
            </w:pPr>
            <w:r w:rsidRPr="00707925">
              <w:t>Other Techniques performed in Biosafety Cabinet</w:t>
            </w:r>
          </w:p>
          <w:p w14:paraId="43B8597C" w14:textId="5378BC75" w:rsidR="007D6BFA" w:rsidRPr="00707925" w:rsidRDefault="007D6BFA" w:rsidP="00B71CF0">
            <w:pPr>
              <w:pStyle w:val="ListParagraph"/>
              <w:numPr>
                <w:ilvl w:val="0"/>
                <w:numId w:val="62"/>
              </w:numPr>
            </w:pPr>
            <w:r w:rsidRPr="00707925">
              <w:t>Other Techniques performed on Bench Top</w:t>
            </w:r>
          </w:p>
        </w:tc>
      </w:tr>
      <w:tr w:rsidR="007D6BFA" w:rsidRPr="00707925" w14:paraId="67AB6EB5" w14:textId="77777777" w:rsidTr="00B71CF0">
        <w:tc>
          <w:tcPr>
            <w:tcW w:w="2688" w:type="dxa"/>
            <w:vMerge w:val="restart"/>
          </w:tcPr>
          <w:p w14:paraId="6746A1D6" w14:textId="5A899C48" w:rsidR="007D6BFA" w:rsidRPr="00707925" w:rsidRDefault="007D6BFA" w:rsidP="00B71CF0">
            <w:pPr>
              <w:rPr>
                <w:b/>
                <w:bCs/>
              </w:rPr>
            </w:pPr>
            <w:r w:rsidRPr="00707925">
              <w:rPr>
                <w:b/>
                <w:bCs/>
              </w:rPr>
              <w:t>Laboratory Access</w:t>
            </w:r>
          </w:p>
        </w:tc>
        <w:tc>
          <w:tcPr>
            <w:tcW w:w="1661" w:type="dxa"/>
          </w:tcPr>
          <w:p w14:paraId="0145F901" w14:textId="5D173A27" w:rsidR="007D6BFA" w:rsidRPr="00707925" w:rsidRDefault="007D6BFA" w:rsidP="00B71CF0">
            <w:pPr>
              <w:rPr>
                <w:b/>
                <w:bCs/>
              </w:rPr>
            </w:pPr>
            <w:r w:rsidRPr="00707925">
              <w:rPr>
                <w:b/>
                <w:bCs/>
              </w:rPr>
              <w:t>BSL-1</w:t>
            </w:r>
          </w:p>
        </w:tc>
        <w:tc>
          <w:tcPr>
            <w:tcW w:w="10046" w:type="dxa"/>
          </w:tcPr>
          <w:p w14:paraId="6ECDE040" w14:textId="77777777" w:rsidR="007D6BFA" w:rsidRPr="00707925" w:rsidRDefault="007D6BFA" w:rsidP="00B71CF0">
            <w:pPr>
              <w:pStyle w:val="ListParagraph"/>
              <w:numPr>
                <w:ilvl w:val="0"/>
                <w:numId w:val="62"/>
              </w:numPr>
            </w:pPr>
            <w:r w:rsidRPr="00707925">
              <w:t>Locked laboratories with limited public access</w:t>
            </w:r>
          </w:p>
          <w:p w14:paraId="6B20FC65" w14:textId="77777777" w:rsidR="007D6BFA" w:rsidRPr="00707925" w:rsidRDefault="007D6BFA" w:rsidP="00B71CF0">
            <w:pPr>
              <w:pStyle w:val="ListParagraph"/>
              <w:numPr>
                <w:ilvl w:val="0"/>
                <w:numId w:val="62"/>
              </w:numPr>
            </w:pPr>
            <w:r w:rsidRPr="00707925">
              <w:t>Limited to personnel listed on protocol</w:t>
            </w:r>
          </w:p>
          <w:p w14:paraId="44861A4A" w14:textId="6B7FA659" w:rsidR="007D6BFA" w:rsidRPr="00707925" w:rsidRDefault="007D6BFA" w:rsidP="00B71CF0">
            <w:pPr>
              <w:pStyle w:val="ListParagraph"/>
              <w:numPr>
                <w:ilvl w:val="0"/>
                <w:numId w:val="62"/>
              </w:numPr>
            </w:pPr>
            <w:r w:rsidRPr="00707925">
              <w:t>Other</w:t>
            </w:r>
          </w:p>
        </w:tc>
      </w:tr>
      <w:tr w:rsidR="007D6BFA" w:rsidRPr="00707925" w14:paraId="57D9D46D" w14:textId="77777777" w:rsidTr="00B71CF0">
        <w:tc>
          <w:tcPr>
            <w:tcW w:w="2688" w:type="dxa"/>
            <w:vMerge/>
          </w:tcPr>
          <w:p w14:paraId="7B1E3A85" w14:textId="77777777" w:rsidR="007D6BFA" w:rsidRPr="00707925" w:rsidRDefault="007D6BFA" w:rsidP="00B71CF0">
            <w:pPr>
              <w:rPr>
                <w:b/>
                <w:bCs/>
              </w:rPr>
            </w:pPr>
          </w:p>
        </w:tc>
        <w:tc>
          <w:tcPr>
            <w:tcW w:w="1661" w:type="dxa"/>
          </w:tcPr>
          <w:p w14:paraId="51B80816" w14:textId="05D2568F" w:rsidR="007D6BFA" w:rsidRPr="00707925" w:rsidRDefault="007D6BFA" w:rsidP="00B71CF0">
            <w:pPr>
              <w:rPr>
                <w:b/>
                <w:bCs/>
              </w:rPr>
            </w:pPr>
            <w:r w:rsidRPr="00707925">
              <w:rPr>
                <w:b/>
                <w:bCs/>
              </w:rPr>
              <w:t>BSL-2, BSL-3</w:t>
            </w:r>
          </w:p>
        </w:tc>
        <w:tc>
          <w:tcPr>
            <w:tcW w:w="10046" w:type="dxa"/>
          </w:tcPr>
          <w:p w14:paraId="1C1B2151" w14:textId="70253F28" w:rsidR="007D6BFA" w:rsidRPr="00707925" w:rsidRDefault="007D6BFA" w:rsidP="00B71CF0">
            <w:pPr>
              <w:pStyle w:val="ListParagraph"/>
              <w:numPr>
                <w:ilvl w:val="0"/>
                <w:numId w:val="62"/>
              </w:numPr>
            </w:pPr>
            <w:r w:rsidRPr="00707925">
              <w:t>Limited to personnel trained for specific procedure</w:t>
            </w:r>
          </w:p>
        </w:tc>
      </w:tr>
      <w:tr w:rsidR="00E56B6E" w:rsidRPr="00707925" w14:paraId="08623319" w14:textId="77777777" w:rsidTr="00B71CF0">
        <w:tc>
          <w:tcPr>
            <w:tcW w:w="2688" w:type="dxa"/>
          </w:tcPr>
          <w:p w14:paraId="0462175C" w14:textId="6C3D5B88" w:rsidR="00E56B6E" w:rsidRPr="00707925" w:rsidRDefault="00E56B6E" w:rsidP="00B71CF0">
            <w:pPr>
              <w:rPr>
                <w:b/>
                <w:bCs/>
              </w:rPr>
            </w:pPr>
            <w:r w:rsidRPr="00707925">
              <w:rPr>
                <w:b/>
                <w:bCs/>
              </w:rPr>
              <w:t>Lab and Surface Disinfectant</w:t>
            </w:r>
          </w:p>
        </w:tc>
        <w:tc>
          <w:tcPr>
            <w:tcW w:w="1661" w:type="dxa"/>
          </w:tcPr>
          <w:p w14:paraId="08030CB0" w14:textId="242DB960" w:rsidR="00E56B6E" w:rsidRPr="00707925" w:rsidRDefault="00E56B6E" w:rsidP="00B71CF0">
            <w:pPr>
              <w:rPr>
                <w:b/>
                <w:bCs/>
              </w:rPr>
            </w:pPr>
            <w:r w:rsidRPr="00707925">
              <w:rPr>
                <w:b/>
                <w:bCs/>
              </w:rPr>
              <w:t>BSL-1, BSL-2</w:t>
            </w:r>
            <w:r w:rsidR="00167B00" w:rsidRPr="00707925">
              <w:rPr>
                <w:b/>
                <w:bCs/>
              </w:rPr>
              <w:t>, BSL-3</w:t>
            </w:r>
          </w:p>
        </w:tc>
        <w:tc>
          <w:tcPr>
            <w:tcW w:w="10046" w:type="dxa"/>
          </w:tcPr>
          <w:p w14:paraId="092041D8" w14:textId="77777777" w:rsidR="00E56B6E" w:rsidRPr="00707925" w:rsidRDefault="00E56B6E" w:rsidP="00B71CF0">
            <w:pPr>
              <w:pStyle w:val="ListParagraph"/>
              <w:numPr>
                <w:ilvl w:val="0"/>
                <w:numId w:val="62"/>
              </w:numPr>
            </w:pPr>
            <w:r w:rsidRPr="00707925">
              <w:t>10% commercial bleach (0.5% sodium hypochlorite) with 10 minutes contact time</w:t>
            </w:r>
          </w:p>
          <w:p w14:paraId="358AA774" w14:textId="77777777" w:rsidR="00E56B6E" w:rsidRPr="00707925" w:rsidRDefault="00E56B6E" w:rsidP="00B71CF0">
            <w:pPr>
              <w:pStyle w:val="ListParagraph"/>
              <w:numPr>
                <w:ilvl w:val="0"/>
                <w:numId w:val="62"/>
              </w:numPr>
            </w:pPr>
            <w:r w:rsidRPr="00707925">
              <w:t>70% Ethanol with 10 minutes contact time</w:t>
            </w:r>
          </w:p>
          <w:p w14:paraId="4227B547" w14:textId="2346D885" w:rsidR="00E56B6E" w:rsidRPr="00707925" w:rsidRDefault="00E56B6E" w:rsidP="00B71CF0">
            <w:pPr>
              <w:pStyle w:val="ListParagraph"/>
              <w:numPr>
                <w:ilvl w:val="0"/>
                <w:numId w:val="62"/>
              </w:numPr>
            </w:pPr>
            <w:r w:rsidRPr="00707925">
              <w:t>Other Disinfectant</w:t>
            </w:r>
          </w:p>
        </w:tc>
      </w:tr>
      <w:tr w:rsidR="00E56B6E" w:rsidRPr="00707925" w14:paraId="3D03870A" w14:textId="77777777" w:rsidTr="00B71CF0">
        <w:tc>
          <w:tcPr>
            <w:tcW w:w="2688" w:type="dxa"/>
          </w:tcPr>
          <w:p w14:paraId="65D993DF" w14:textId="08ED6765" w:rsidR="00E56B6E" w:rsidRPr="00707925" w:rsidRDefault="00E56B6E" w:rsidP="00B71CF0">
            <w:pPr>
              <w:rPr>
                <w:b/>
                <w:bCs/>
              </w:rPr>
            </w:pPr>
            <w:r w:rsidRPr="00707925">
              <w:rPr>
                <w:b/>
                <w:bCs/>
              </w:rPr>
              <w:t>Solid Waste</w:t>
            </w:r>
          </w:p>
        </w:tc>
        <w:tc>
          <w:tcPr>
            <w:tcW w:w="1661" w:type="dxa"/>
          </w:tcPr>
          <w:p w14:paraId="59C38079" w14:textId="7D3FEA2F" w:rsidR="00E56B6E" w:rsidRPr="00707925" w:rsidRDefault="00E56B6E" w:rsidP="00B71CF0">
            <w:pPr>
              <w:rPr>
                <w:b/>
                <w:bCs/>
              </w:rPr>
            </w:pPr>
            <w:r w:rsidRPr="00707925">
              <w:rPr>
                <w:b/>
                <w:bCs/>
              </w:rPr>
              <w:t>BSL-1, BSL-2</w:t>
            </w:r>
            <w:r w:rsidR="00167B00" w:rsidRPr="00707925">
              <w:rPr>
                <w:b/>
                <w:bCs/>
              </w:rPr>
              <w:t>, BSL-3</w:t>
            </w:r>
          </w:p>
        </w:tc>
        <w:tc>
          <w:tcPr>
            <w:tcW w:w="10046" w:type="dxa"/>
          </w:tcPr>
          <w:p w14:paraId="0C0C9B11" w14:textId="77777777" w:rsidR="00E56B6E" w:rsidRPr="00707925" w:rsidRDefault="00E56B6E" w:rsidP="00B71CF0">
            <w:pPr>
              <w:pStyle w:val="ListParagraph"/>
              <w:numPr>
                <w:ilvl w:val="0"/>
                <w:numId w:val="62"/>
              </w:numPr>
            </w:pPr>
            <w:r w:rsidRPr="00707925">
              <w:t>Materials will be appropriately autoclaved</w:t>
            </w:r>
          </w:p>
          <w:p w14:paraId="5AA58BBA" w14:textId="77777777" w:rsidR="00E56B6E" w:rsidRPr="00707925" w:rsidRDefault="00E56B6E" w:rsidP="00B71CF0">
            <w:pPr>
              <w:pStyle w:val="ListParagraph"/>
              <w:numPr>
                <w:ilvl w:val="0"/>
                <w:numId w:val="62"/>
              </w:numPr>
            </w:pPr>
            <w:r w:rsidRPr="00707925">
              <w:t>Puncture resistant container with biohazard symbol: autoclaved prior to disposal</w:t>
            </w:r>
          </w:p>
          <w:p w14:paraId="1BEE5363" w14:textId="77777777" w:rsidR="00E56B6E" w:rsidRPr="00707925" w:rsidRDefault="00E56B6E" w:rsidP="00B71CF0">
            <w:pPr>
              <w:pStyle w:val="ListParagraph"/>
              <w:numPr>
                <w:ilvl w:val="0"/>
                <w:numId w:val="62"/>
              </w:numPr>
            </w:pPr>
            <w:r w:rsidRPr="00707925">
              <w:t>Chemical Inactivation</w:t>
            </w:r>
          </w:p>
          <w:p w14:paraId="617412D6" w14:textId="2101B743" w:rsidR="00E56B6E" w:rsidRPr="00707925" w:rsidRDefault="00E56B6E" w:rsidP="00B71CF0">
            <w:pPr>
              <w:pStyle w:val="ListParagraph"/>
              <w:numPr>
                <w:ilvl w:val="0"/>
                <w:numId w:val="62"/>
              </w:numPr>
            </w:pPr>
            <w:r w:rsidRPr="00707925">
              <w:t>Other</w:t>
            </w:r>
          </w:p>
        </w:tc>
      </w:tr>
      <w:tr w:rsidR="00E56B6E" w:rsidRPr="00707925" w14:paraId="149BDD8D" w14:textId="77777777" w:rsidTr="00B71CF0">
        <w:tc>
          <w:tcPr>
            <w:tcW w:w="2688" w:type="dxa"/>
          </w:tcPr>
          <w:p w14:paraId="251B3A8F" w14:textId="16A45241" w:rsidR="00E56B6E" w:rsidRPr="00707925" w:rsidRDefault="00E56B6E" w:rsidP="00B71CF0">
            <w:pPr>
              <w:rPr>
                <w:b/>
                <w:bCs/>
              </w:rPr>
            </w:pPr>
            <w:r w:rsidRPr="00707925">
              <w:rPr>
                <w:b/>
                <w:bCs/>
              </w:rPr>
              <w:t>Liquid Waste</w:t>
            </w:r>
          </w:p>
        </w:tc>
        <w:tc>
          <w:tcPr>
            <w:tcW w:w="1661" w:type="dxa"/>
          </w:tcPr>
          <w:p w14:paraId="7A7F6087" w14:textId="3EE568B0" w:rsidR="00E56B6E" w:rsidRPr="00707925" w:rsidRDefault="00E56B6E" w:rsidP="00B71CF0">
            <w:pPr>
              <w:rPr>
                <w:b/>
                <w:bCs/>
              </w:rPr>
            </w:pPr>
            <w:r w:rsidRPr="00707925">
              <w:rPr>
                <w:b/>
                <w:bCs/>
              </w:rPr>
              <w:t>BSL-1, BSL-2</w:t>
            </w:r>
            <w:r w:rsidR="00167B00" w:rsidRPr="00707925">
              <w:rPr>
                <w:b/>
                <w:bCs/>
              </w:rPr>
              <w:t>, BSL-3</w:t>
            </w:r>
          </w:p>
        </w:tc>
        <w:tc>
          <w:tcPr>
            <w:tcW w:w="10046" w:type="dxa"/>
          </w:tcPr>
          <w:p w14:paraId="46EB3BF7" w14:textId="77777777" w:rsidR="00E56B6E" w:rsidRPr="00707925" w:rsidRDefault="00E56B6E" w:rsidP="00B71CF0">
            <w:pPr>
              <w:pStyle w:val="ListParagraph"/>
              <w:numPr>
                <w:ilvl w:val="0"/>
                <w:numId w:val="62"/>
              </w:numPr>
            </w:pPr>
            <w:r w:rsidRPr="00707925">
              <w:t>Commercial bleach (equivalent to .5% sodium hypochlorite), with 30 minutes contact time</w:t>
            </w:r>
          </w:p>
          <w:p w14:paraId="3B6E6169" w14:textId="49684334" w:rsidR="00E56B6E" w:rsidRPr="00707925" w:rsidRDefault="00E56B6E" w:rsidP="00B71CF0">
            <w:pPr>
              <w:pStyle w:val="ListParagraph"/>
              <w:numPr>
                <w:ilvl w:val="0"/>
                <w:numId w:val="62"/>
              </w:numPr>
            </w:pPr>
            <w:r w:rsidRPr="00707925">
              <w:t>Other</w:t>
            </w:r>
          </w:p>
        </w:tc>
      </w:tr>
      <w:tr w:rsidR="00167B00" w:rsidRPr="00707925" w14:paraId="102523DD" w14:textId="77777777" w:rsidTr="00B71CF0">
        <w:tc>
          <w:tcPr>
            <w:tcW w:w="2688" w:type="dxa"/>
          </w:tcPr>
          <w:p w14:paraId="70BCD378" w14:textId="5006D9D6" w:rsidR="00167B00" w:rsidRPr="00707925" w:rsidRDefault="00167B00" w:rsidP="00B71CF0">
            <w:pPr>
              <w:rPr>
                <w:b/>
                <w:bCs/>
              </w:rPr>
            </w:pPr>
            <w:r w:rsidRPr="00707925">
              <w:rPr>
                <w:b/>
                <w:bCs/>
              </w:rPr>
              <w:t>Animal Research Personal Protective Equipment (PPE) and Safety Equipment</w:t>
            </w:r>
          </w:p>
        </w:tc>
        <w:tc>
          <w:tcPr>
            <w:tcW w:w="1661" w:type="dxa"/>
          </w:tcPr>
          <w:p w14:paraId="17098833" w14:textId="3CEB3A27" w:rsidR="00167B00" w:rsidRPr="00707925" w:rsidRDefault="00167B00" w:rsidP="00B71CF0">
            <w:pPr>
              <w:rPr>
                <w:b/>
                <w:bCs/>
              </w:rPr>
            </w:pPr>
            <w:r w:rsidRPr="00707925">
              <w:rPr>
                <w:b/>
                <w:bCs/>
              </w:rPr>
              <w:t>ABSL-1, ABSL-2, ABSL-3</w:t>
            </w:r>
          </w:p>
        </w:tc>
        <w:tc>
          <w:tcPr>
            <w:tcW w:w="10046" w:type="dxa"/>
          </w:tcPr>
          <w:p w14:paraId="30589CC4" w14:textId="77777777" w:rsidR="00167B00" w:rsidRPr="00707925" w:rsidRDefault="00167B00" w:rsidP="00B71CF0">
            <w:pPr>
              <w:pStyle w:val="ListParagraph"/>
              <w:numPr>
                <w:ilvl w:val="0"/>
                <w:numId w:val="62"/>
              </w:numPr>
            </w:pPr>
            <w:r w:rsidRPr="00707925">
              <w:t>Closed toe shoes</w:t>
            </w:r>
          </w:p>
          <w:p w14:paraId="5282D5FB" w14:textId="77777777" w:rsidR="00167B00" w:rsidRPr="00707925" w:rsidRDefault="00167B00" w:rsidP="00B71CF0">
            <w:pPr>
              <w:pStyle w:val="ListParagraph"/>
              <w:numPr>
                <w:ilvl w:val="0"/>
                <w:numId w:val="62"/>
              </w:numPr>
            </w:pPr>
            <w:r w:rsidRPr="00707925">
              <w:t>Long pants or skirts that cover the legs</w:t>
            </w:r>
          </w:p>
          <w:p w14:paraId="0057E2AB" w14:textId="77777777" w:rsidR="00167B00" w:rsidRPr="00707925" w:rsidRDefault="00167B00" w:rsidP="00B71CF0">
            <w:pPr>
              <w:pStyle w:val="ListParagraph"/>
              <w:numPr>
                <w:ilvl w:val="0"/>
                <w:numId w:val="62"/>
              </w:numPr>
            </w:pPr>
            <w:r w:rsidRPr="00707925">
              <w:t>Gloves</w:t>
            </w:r>
          </w:p>
          <w:p w14:paraId="469F5D7D" w14:textId="77777777" w:rsidR="00167B00" w:rsidRPr="00707925" w:rsidRDefault="00167B00" w:rsidP="00B71CF0">
            <w:pPr>
              <w:pStyle w:val="ListParagraph"/>
              <w:numPr>
                <w:ilvl w:val="0"/>
                <w:numId w:val="62"/>
              </w:numPr>
            </w:pPr>
            <w:r w:rsidRPr="00707925">
              <w:t>Disposable Gown</w:t>
            </w:r>
          </w:p>
          <w:p w14:paraId="6AD2540F" w14:textId="77777777" w:rsidR="00167B00" w:rsidRPr="00707925" w:rsidRDefault="00167B00" w:rsidP="00B71CF0">
            <w:pPr>
              <w:pStyle w:val="ListParagraph"/>
              <w:numPr>
                <w:ilvl w:val="0"/>
                <w:numId w:val="62"/>
              </w:numPr>
            </w:pPr>
            <w:r w:rsidRPr="00707925">
              <w:t>Laboratory Coat</w:t>
            </w:r>
          </w:p>
          <w:p w14:paraId="21EFAEE6" w14:textId="77777777" w:rsidR="00167B00" w:rsidRPr="00707925" w:rsidRDefault="00167B00" w:rsidP="00B71CF0">
            <w:pPr>
              <w:pStyle w:val="ListParagraph"/>
              <w:numPr>
                <w:ilvl w:val="0"/>
                <w:numId w:val="62"/>
              </w:numPr>
            </w:pPr>
            <w:r w:rsidRPr="00707925">
              <w:t>Eye Protection</w:t>
            </w:r>
          </w:p>
          <w:p w14:paraId="03157351" w14:textId="77777777" w:rsidR="00167B00" w:rsidRPr="00707925" w:rsidRDefault="00167B00" w:rsidP="00B71CF0">
            <w:pPr>
              <w:pStyle w:val="ListParagraph"/>
              <w:numPr>
                <w:ilvl w:val="0"/>
                <w:numId w:val="62"/>
              </w:numPr>
            </w:pPr>
            <w:r w:rsidRPr="00707925">
              <w:t>Face Shield</w:t>
            </w:r>
          </w:p>
          <w:p w14:paraId="68F5A205" w14:textId="1BAACA11" w:rsidR="00167B00" w:rsidRPr="00707925" w:rsidRDefault="007926CE" w:rsidP="00B71CF0">
            <w:pPr>
              <w:pStyle w:val="ListParagraph"/>
              <w:numPr>
                <w:ilvl w:val="0"/>
                <w:numId w:val="62"/>
              </w:numPr>
            </w:pPr>
            <w:r w:rsidRPr="00707925">
              <w:lastRenderedPageBreak/>
              <w:t xml:space="preserve">Respirator: </w:t>
            </w:r>
            <w:r w:rsidR="00167B00" w:rsidRPr="00707925">
              <w:t>PAPR</w:t>
            </w:r>
          </w:p>
          <w:p w14:paraId="3255917B" w14:textId="77777777" w:rsidR="00167B00" w:rsidRPr="00707925" w:rsidRDefault="00167B00" w:rsidP="00B71CF0">
            <w:pPr>
              <w:pStyle w:val="ListParagraph"/>
              <w:numPr>
                <w:ilvl w:val="0"/>
                <w:numId w:val="62"/>
              </w:numPr>
            </w:pPr>
            <w:r w:rsidRPr="00707925">
              <w:t>Respirator: N95</w:t>
            </w:r>
          </w:p>
          <w:p w14:paraId="17BAE93D" w14:textId="77777777" w:rsidR="00167B00" w:rsidRPr="00707925" w:rsidRDefault="00167B00" w:rsidP="00B71CF0">
            <w:pPr>
              <w:pStyle w:val="ListParagraph"/>
              <w:numPr>
                <w:ilvl w:val="0"/>
                <w:numId w:val="62"/>
              </w:numPr>
            </w:pPr>
            <w:r w:rsidRPr="00707925">
              <w:t>Surgical Mask</w:t>
            </w:r>
          </w:p>
          <w:p w14:paraId="63BACBB1" w14:textId="78927C8F" w:rsidR="00167B00" w:rsidRPr="00707925" w:rsidRDefault="00167B00" w:rsidP="00B71CF0">
            <w:pPr>
              <w:pStyle w:val="ListParagraph"/>
              <w:numPr>
                <w:ilvl w:val="0"/>
                <w:numId w:val="62"/>
              </w:numPr>
            </w:pPr>
            <w:r w:rsidRPr="00707925">
              <w:t>Other</w:t>
            </w:r>
          </w:p>
        </w:tc>
      </w:tr>
      <w:tr w:rsidR="00167B00" w:rsidRPr="00707925" w14:paraId="4A87B3A7" w14:textId="77777777" w:rsidTr="00B71CF0">
        <w:tc>
          <w:tcPr>
            <w:tcW w:w="2688" w:type="dxa"/>
          </w:tcPr>
          <w:p w14:paraId="1597374C" w14:textId="1D569CD1" w:rsidR="00167B00" w:rsidRPr="00707925" w:rsidRDefault="00167B00" w:rsidP="00B71CF0">
            <w:pPr>
              <w:rPr>
                <w:b/>
                <w:bCs/>
              </w:rPr>
            </w:pPr>
            <w:r w:rsidRPr="00707925">
              <w:rPr>
                <w:b/>
                <w:bCs/>
              </w:rPr>
              <w:lastRenderedPageBreak/>
              <w:t>Animal Restraint</w:t>
            </w:r>
          </w:p>
        </w:tc>
        <w:tc>
          <w:tcPr>
            <w:tcW w:w="1661" w:type="dxa"/>
          </w:tcPr>
          <w:p w14:paraId="65311947" w14:textId="6E420A8B" w:rsidR="00167B00" w:rsidRPr="00707925" w:rsidRDefault="00DD1A6F" w:rsidP="00B71CF0">
            <w:pPr>
              <w:rPr>
                <w:b/>
                <w:bCs/>
              </w:rPr>
            </w:pPr>
            <w:r w:rsidRPr="00707925">
              <w:rPr>
                <w:b/>
                <w:bCs/>
              </w:rPr>
              <w:t>ABSL-1, ABSL-2, ABSL-3</w:t>
            </w:r>
          </w:p>
        </w:tc>
        <w:tc>
          <w:tcPr>
            <w:tcW w:w="10046" w:type="dxa"/>
          </w:tcPr>
          <w:p w14:paraId="0F36AC2A" w14:textId="77777777" w:rsidR="00167B00" w:rsidRPr="00707925" w:rsidRDefault="00167B00" w:rsidP="00B71CF0">
            <w:pPr>
              <w:pStyle w:val="ListParagraph"/>
              <w:numPr>
                <w:ilvl w:val="0"/>
                <w:numId w:val="62"/>
              </w:numPr>
            </w:pPr>
            <w:r w:rsidRPr="00707925">
              <w:t>Chemical Restraint</w:t>
            </w:r>
          </w:p>
          <w:p w14:paraId="27A39B40" w14:textId="3F777125" w:rsidR="00167B00" w:rsidRPr="00707925" w:rsidRDefault="00167B00" w:rsidP="00B71CF0">
            <w:pPr>
              <w:pStyle w:val="ListParagraph"/>
              <w:numPr>
                <w:ilvl w:val="0"/>
                <w:numId w:val="62"/>
              </w:numPr>
            </w:pPr>
            <w:r w:rsidRPr="00707925">
              <w:t>Physical Restraint</w:t>
            </w:r>
          </w:p>
        </w:tc>
      </w:tr>
      <w:tr w:rsidR="00167B00" w:rsidRPr="00707925" w14:paraId="5FC6CCAB" w14:textId="77777777" w:rsidTr="00B71CF0">
        <w:tc>
          <w:tcPr>
            <w:tcW w:w="2688" w:type="dxa"/>
          </w:tcPr>
          <w:p w14:paraId="085576F4" w14:textId="3FEA4F83" w:rsidR="00167B00" w:rsidRPr="00707925" w:rsidRDefault="00167B00" w:rsidP="00B71CF0">
            <w:pPr>
              <w:rPr>
                <w:b/>
                <w:bCs/>
              </w:rPr>
            </w:pPr>
            <w:r w:rsidRPr="00707925">
              <w:rPr>
                <w:b/>
                <w:bCs/>
              </w:rPr>
              <w:t>Animal Carcass Waste Disposal</w:t>
            </w:r>
          </w:p>
        </w:tc>
        <w:tc>
          <w:tcPr>
            <w:tcW w:w="1661" w:type="dxa"/>
          </w:tcPr>
          <w:p w14:paraId="51C13107" w14:textId="430BFAE2" w:rsidR="00167B00" w:rsidRPr="00707925" w:rsidRDefault="00DD1A6F" w:rsidP="00B71CF0">
            <w:pPr>
              <w:rPr>
                <w:b/>
                <w:bCs/>
              </w:rPr>
            </w:pPr>
            <w:r w:rsidRPr="00707925">
              <w:rPr>
                <w:b/>
                <w:bCs/>
              </w:rPr>
              <w:t>ABSL-1, ABSL-2, ABSL-3</w:t>
            </w:r>
          </w:p>
        </w:tc>
        <w:tc>
          <w:tcPr>
            <w:tcW w:w="10046" w:type="dxa"/>
          </w:tcPr>
          <w:p w14:paraId="35FB0714" w14:textId="77777777" w:rsidR="00167B00" w:rsidRPr="00707925" w:rsidRDefault="00167B00" w:rsidP="00B71CF0">
            <w:pPr>
              <w:pStyle w:val="ListParagraph"/>
              <w:numPr>
                <w:ilvl w:val="0"/>
                <w:numId w:val="62"/>
              </w:numPr>
            </w:pPr>
            <w:r w:rsidRPr="00707925">
              <w:t>Mammalian/avian animal carcasses are frozen, EHS is contacted to pick them up and dispose of them (Bloomington)</w:t>
            </w:r>
          </w:p>
          <w:p w14:paraId="7A4B5E7B" w14:textId="77777777" w:rsidR="00167B00" w:rsidRPr="00707925" w:rsidRDefault="00167B00" w:rsidP="00B71CF0">
            <w:pPr>
              <w:pStyle w:val="ListParagraph"/>
              <w:numPr>
                <w:ilvl w:val="0"/>
                <w:numId w:val="62"/>
              </w:numPr>
            </w:pPr>
            <w:r w:rsidRPr="00707925">
              <w:t>Animal carcasses are returned to animal facility for disposal (IUPUI)</w:t>
            </w:r>
          </w:p>
          <w:p w14:paraId="7B82B0D5" w14:textId="38749B2E" w:rsidR="00167B00" w:rsidRPr="00707925" w:rsidRDefault="00167B00" w:rsidP="00B71CF0">
            <w:pPr>
              <w:pStyle w:val="ListParagraph"/>
              <w:numPr>
                <w:ilvl w:val="0"/>
                <w:numId w:val="62"/>
              </w:numPr>
            </w:pPr>
            <w:r w:rsidRPr="00707925">
              <w:t>Other animal carcass disposal, including invertebrate(s)</w:t>
            </w:r>
          </w:p>
        </w:tc>
      </w:tr>
      <w:tr w:rsidR="007D6BFA" w:rsidRPr="00707925" w14:paraId="55B7A73C" w14:textId="77777777" w:rsidTr="00B71CF0">
        <w:tc>
          <w:tcPr>
            <w:tcW w:w="2688" w:type="dxa"/>
            <w:vMerge w:val="restart"/>
          </w:tcPr>
          <w:p w14:paraId="17B7BD7F" w14:textId="4B9E4902" w:rsidR="007D6BFA" w:rsidRPr="00707925" w:rsidRDefault="007D6BFA" w:rsidP="00B71CF0">
            <w:pPr>
              <w:rPr>
                <w:b/>
                <w:bCs/>
              </w:rPr>
            </w:pPr>
            <w:r w:rsidRPr="00707925">
              <w:rPr>
                <w:b/>
                <w:bCs/>
              </w:rPr>
              <w:t>Large Scale General Practices</w:t>
            </w:r>
          </w:p>
        </w:tc>
        <w:tc>
          <w:tcPr>
            <w:tcW w:w="1661" w:type="dxa"/>
          </w:tcPr>
          <w:p w14:paraId="7EED6A14" w14:textId="5F60A9AE" w:rsidR="007D6BFA" w:rsidRPr="00707925" w:rsidRDefault="007D6BFA" w:rsidP="00B71CF0">
            <w:pPr>
              <w:rPr>
                <w:b/>
                <w:bCs/>
              </w:rPr>
            </w:pPr>
            <w:r w:rsidRPr="00707925">
              <w:rPr>
                <w:b/>
                <w:bCs/>
              </w:rPr>
              <w:t>BSL-1</w:t>
            </w:r>
          </w:p>
        </w:tc>
        <w:tc>
          <w:tcPr>
            <w:tcW w:w="10046" w:type="dxa"/>
          </w:tcPr>
          <w:p w14:paraId="4A6AD4ED" w14:textId="77777777" w:rsidR="007D6BFA" w:rsidRPr="00707925" w:rsidRDefault="007D6BFA" w:rsidP="00B71CF0">
            <w:pPr>
              <w:pStyle w:val="ListParagraph"/>
              <w:numPr>
                <w:ilvl w:val="0"/>
                <w:numId w:val="62"/>
              </w:numPr>
            </w:pPr>
            <w:r w:rsidRPr="00707925">
              <w:t>Cultures of viable organisms containing recombinant or synthetic nucleic acid molecules shall be handled in a closed system or other primary containment equipment (e.g., biological safety cabinet containing a centrifuge) which is designed to reduce the potential for escape of viable organisms.</w:t>
            </w:r>
          </w:p>
          <w:p w14:paraId="7F777171" w14:textId="77777777" w:rsidR="007D6BFA" w:rsidRPr="00707925" w:rsidRDefault="007D6BFA" w:rsidP="00B71CF0">
            <w:pPr>
              <w:pStyle w:val="ListParagraph"/>
              <w:numPr>
                <w:ilvl w:val="0"/>
                <w:numId w:val="62"/>
              </w:numPr>
            </w:pPr>
            <w:r w:rsidRPr="00707925">
              <w:t>Culture fluids shall not be removed from a closed system or other primary containment equipment unless the viable organisms containing recombinant or synthetic nucleic acid molecules have been inactivated by a validated inactivation procedure.</w:t>
            </w:r>
          </w:p>
          <w:p w14:paraId="24480B17" w14:textId="77777777" w:rsidR="007D6BFA" w:rsidRPr="00707925" w:rsidRDefault="007D6BFA" w:rsidP="00B71CF0">
            <w:pPr>
              <w:pStyle w:val="ListParagraph"/>
              <w:numPr>
                <w:ilvl w:val="0"/>
                <w:numId w:val="62"/>
              </w:numPr>
            </w:pPr>
            <w:r w:rsidRPr="00707925">
              <w:t>Sample collection from a closed system, the addition of materials to a closed system, and the transfer of culture fluids from one closed system to another shall be conducted in a manner which minimizes the release of aerosols or contamination of exposed surfaces.</w:t>
            </w:r>
          </w:p>
          <w:p w14:paraId="7ADE41C0" w14:textId="77777777" w:rsidR="007D6BFA" w:rsidRPr="00707925" w:rsidRDefault="007D6BFA" w:rsidP="00B71CF0">
            <w:pPr>
              <w:pStyle w:val="ListParagraph"/>
              <w:numPr>
                <w:ilvl w:val="0"/>
                <w:numId w:val="62"/>
              </w:numPr>
            </w:pPr>
            <w:r w:rsidRPr="00707925">
              <w:t>Exhaust gasses removed from a closed system or other primary containment equipment shall be treated by filters which have efficiencies equivalent to high efficiency particulate air (HEPA) filters or by other equivalent procedures to prevent the release of viable organisms.</w:t>
            </w:r>
          </w:p>
          <w:p w14:paraId="750B8343" w14:textId="3B8D5F22" w:rsidR="007D6BFA" w:rsidRPr="00707925" w:rsidRDefault="007D6BFA" w:rsidP="00B71CF0">
            <w:pPr>
              <w:pStyle w:val="ListParagraph"/>
              <w:numPr>
                <w:ilvl w:val="0"/>
                <w:numId w:val="62"/>
              </w:numPr>
            </w:pPr>
            <w:r w:rsidRPr="00707925">
              <w:t>Lab will deviate from one of the practices above.</w:t>
            </w:r>
          </w:p>
        </w:tc>
      </w:tr>
      <w:tr w:rsidR="007D6BFA" w:rsidRPr="00707925" w14:paraId="77F32457" w14:textId="77777777" w:rsidTr="00B71CF0">
        <w:tc>
          <w:tcPr>
            <w:tcW w:w="2688" w:type="dxa"/>
            <w:vMerge/>
          </w:tcPr>
          <w:p w14:paraId="08075C16" w14:textId="77777777" w:rsidR="007D6BFA" w:rsidRPr="00707925" w:rsidRDefault="007D6BFA" w:rsidP="00B71CF0">
            <w:pPr>
              <w:rPr>
                <w:b/>
                <w:bCs/>
              </w:rPr>
            </w:pPr>
          </w:p>
        </w:tc>
        <w:tc>
          <w:tcPr>
            <w:tcW w:w="1661" w:type="dxa"/>
          </w:tcPr>
          <w:p w14:paraId="1D646CAB" w14:textId="53C3A2EA" w:rsidR="007D6BFA" w:rsidRPr="00707925" w:rsidRDefault="007D6BFA" w:rsidP="00B71CF0">
            <w:pPr>
              <w:rPr>
                <w:b/>
                <w:bCs/>
              </w:rPr>
            </w:pPr>
            <w:r w:rsidRPr="00707925">
              <w:rPr>
                <w:b/>
                <w:bCs/>
              </w:rPr>
              <w:t>BSL-2</w:t>
            </w:r>
          </w:p>
        </w:tc>
        <w:tc>
          <w:tcPr>
            <w:tcW w:w="10046" w:type="dxa"/>
          </w:tcPr>
          <w:p w14:paraId="578C5C30" w14:textId="77777777" w:rsidR="007D6BFA" w:rsidRPr="00707925" w:rsidRDefault="007D6BFA" w:rsidP="00B71CF0">
            <w:pPr>
              <w:pStyle w:val="ListParagraph"/>
              <w:numPr>
                <w:ilvl w:val="0"/>
                <w:numId w:val="62"/>
              </w:numPr>
            </w:pPr>
            <w:r w:rsidRPr="00707925">
              <w:t>Rotating seals and other mechanical devices directly associated with a closed system used for propagation and growth of viable organisms containing recombinant or synthetic nucleic acid molecules shall be designed to prevent leakage or shall be fully enclosed in ventilated housings that are exhausted through filters which have efficiencies equivalent to high efficiency particulate air (HEPA) filters or by other equivalent treatment devices.</w:t>
            </w:r>
          </w:p>
          <w:p w14:paraId="3EB98A75" w14:textId="77777777" w:rsidR="007D6BFA" w:rsidRPr="00707925" w:rsidRDefault="007D6BFA" w:rsidP="00B71CF0">
            <w:pPr>
              <w:pStyle w:val="ListParagraph"/>
              <w:numPr>
                <w:ilvl w:val="0"/>
                <w:numId w:val="62"/>
              </w:numPr>
            </w:pPr>
            <w:r w:rsidRPr="00707925">
              <w:t>Primary containment equipment contains sensing devices that monitor the integrity of containment during operations.</w:t>
            </w:r>
          </w:p>
          <w:p w14:paraId="6F018F5B" w14:textId="77777777" w:rsidR="007D6BFA" w:rsidRPr="00707925" w:rsidRDefault="007D6BFA" w:rsidP="00B71CF0">
            <w:pPr>
              <w:pStyle w:val="ListParagraph"/>
              <w:numPr>
                <w:ilvl w:val="0"/>
                <w:numId w:val="62"/>
              </w:numPr>
            </w:pPr>
            <w:r w:rsidRPr="00707925">
              <w:t>A closed system used for propagation and growth of viable organisms containing recombinant and synthetic nucleic acid molecules shall be permanently identified. This identification shall be used in all records reflecting testing, operation, and maintenance and in all documentation relating to the use of this equipment for research or production activities.</w:t>
            </w:r>
          </w:p>
          <w:p w14:paraId="30A9AA33" w14:textId="29E582A2" w:rsidR="007D6BFA" w:rsidRPr="00707925" w:rsidRDefault="007D6BFA" w:rsidP="00B71CF0">
            <w:pPr>
              <w:pStyle w:val="ListParagraph"/>
              <w:numPr>
                <w:ilvl w:val="0"/>
                <w:numId w:val="62"/>
              </w:numPr>
            </w:pPr>
            <w:r w:rsidRPr="00707925">
              <w:t>The universal biosafety sign shall be posted on each closed system and primary containment equipment.</w:t>
            </w:r>
          </w:p>
        </w:tc>
      </w:tr>
    </w:tbl>
    <w:p w14:paraId="691FEC73" w14:textId="31D6541E" w:rsidR="000469B2" w:rsidRPr="00707925" w:rsidRDefault="000469B2" w:rsidP="00B71CF0"/>
    <w:sectPr w:rsidR="000469B2" w:rsidRPr="00707925" w:rsidSect="0031411F">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267E" w14:textId="77777777" w:rsidR="00F651AA" w:rsidRDefault="00F651AA" w:rsidP="0045181C">
      <w:pPr>
        <w:spacing w:after="0" w:line="240" w:lineRule="auto"/>
      </w:pPr>
      <w:r>
        <w:separator/>
      </w:r>
    </w:p>
  </w:endnote>
  <w:endnote w:type="continuationSeparator" w:id="0">
    <w:p w14:paraId="7A6C3580" w14:textId="77777777" w:rsidR="00F651AA" w:rsidRDefault="00F651AA" w:rsidP="0045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010718"/>
      <w:docPartObj>
        <w:docPartGallery w:val="Page Numbers (Bottom of Page)"/>
        <w:docPartUnique/>
      </w:docPartObj>
    </w:sdtPr>
    <w:sdtEndPr>
      <w:rPr>
        <w:noProof/>
      </w:rPr>
    </w:sdtEndPr>
    <w:sdtContent>
      <w:p w14:paraId="1D8D0B02" w14:textId="5BAB7127" w:rsidR="0045181C" w:rsidRPr="00A742E2" w:rsidRDefault="00A742E2" w:rsidP="00A742E2">
        <w:pPr>
          <w:pStyle w:val="Footer"/>
          <w:spacing w:after="28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0A84" w14:textId="77777777" w:rsidR="00F651AA" w:rsidRDefault="00F651AA" w:rsidP="0045181C">
      <w:pPr>
        <w:spacing w:after="0" w:line="240" w:lineRule="auto"/>
      </w:pPr>
      <w:r>
        <w:separator/>
      </w:r>
    </w:p>
  </w:footnote>
  <w:footnote w:type="continuationSeparator" w:id="0">
    <w:p w14:paraId="52A23D49" w14:textId="77777777" w:rsidR="00F651AA" w:rsidRDefault="00F651AA" w:rsidP="00451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303"/>
    <w:multiLevelType w:val="hybridMultilevel"/>
    <w:tmpl w:val="64301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3676"/>
    <w:multiLevelType w:val="hybridMultilevel"/>
    <w:tmpl w:val="32B6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122E9"/>
    <w:multiLevelType w:val="hybridMultilevel"/>
    <w:tmpl w:val="B256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39D0"/>
    <w:multiLevelType w:val="hybridMultilevel"/>
    <w:tmpl w:val="1F48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F6F7B"/>
    <w:multiLevelType w:val="hybridMultilevel"/>
    <w:tmpl w:val="0E30C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4059D"/>
    <w:multiLevelType w:val="hybridMultilevel"/>
    <w:tmpl w:val="6E0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96F6D"/>
    <w:multiLevelType w:val="hybridMultilevel"/>
    <w:tmpl w:val="EDA6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7584D"/>
    <w:multiLevelType w:val="hybridMultilevel"/>
    <w:tmpl w:val="907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B1BA2"/>
    <w:multiLevelType w:val="hybridMultilevel"/>
    <w:tmpl w:val="9D6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53C9A"/>
    <w:multiLevelType w:val="hybridMultilevel"/>
    <w:tmpl w:val="405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21A2C"/>
    <w:multiLevelType w:val="hybridMultilevel"/>
    <w:tmpl w:val="BC8A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21D60"/>
    <w:multiLevelType w:val="hybridMultilevel"/>
    <w:tmpl w:val="5200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B5F53"/>
    <w:multiLevelType w:val="hybridMultilevel"/>
    <w:tmpl w:val="745E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F3688"/>
    <w:multiLevelType w:val="hybridMultilevel"/>
    <w:tmpl w:val="AB96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C75CC"/>
    <w:multiLevelType w:val="hybridMultilevel"/>
    <w:tmpl w:val="C294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1409F"/>
    <w:multiLevelType w:val="hybridMultilevel"/>
    <w:tmpl w:val="96780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5C0"/>
    <w:multiLevelType w:val="hybridMultilevel"/>
    <w:tmpl w:val="9B58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05C9B"/>
    <w:multiLevelType w:val="hybridMultilevel"/>
    <w:tmpl w:val="04D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D62A1"/>
    <w:multiLevelType w:val="hybridMultilevel"/>
    <w:tmpl w:val="EDEA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23364"/>
    <w:multiLevelType w:val="hybridMultilevel"/>
    <w:tmpl w:val="875E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B49AE"/>
    <w:multiLevelType w:val="hybridMultilevel"/>
    <w:tmpl w:val="D556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A50D4"/>
    <w:multiLevelType w:val="hybridMultilevel"/>
    <w:tmpl w:val="C01E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57B4D"/>
    <w:multiLevelType w:val="hybridMultilevel"/>
    <w:tmpl w:val="FE1A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2526"/>
    <w:multiLevelType w:val="hybridMultilevel"/>
    <w:tmpl w:val="B55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4F4881"/>
    <w:multiLevelType w:val="hybridMultilevel"/>
    <w:tmpl w:val="79122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80941"/>
    <w:multiLevelType w:val="hybridMultilevel"/>
    <w:tmpl w:val="4360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1710A"/>
    <w:multiLevelType w:val="hybridMultilevel"/>
    <w:tmpl w:val="ADB8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816F3"/>
    <w:multiLevelType w:val="hybridMultilevel"/>
    <w:tmpl w:val="9DEAC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F236D"/>
    <w:multiLevelType w:val="hybridMultilevel"/>
    <w:tmpl w:val="FA7E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0894"/>
    <w:multiLevelType w:val="hybridMultilevel"/>
    <w:tmpl w:val="7912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9600E"/>
    <w:multiLevelType w:val="hybridMultilevel"/>
    <w:tmpl w:val="BFEEB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51011"/>
    <w:multiLevelType w:val="hybridMultilevel"/>
    <w:tmpl w:val="092AF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B227B"/>
    <w:multiLevelType w:val="hybridMultilevel"/>
    <w:tmpl w:val="030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05ABE"/>
    <w:multiLevelType w:val="hybridMultilevel"/>
    <w:tmpl w:val="E34A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537E1"/>
    <w:multiLevelType w:val="hybridMultilevel"/>
    <w:tmpl w:val="F03E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F097E"/>
    <w:multiLevelType w:val="hybridMultilevel"/>
    <w:tmpl w:val="678C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D1C2C"/>
    <w:multiLevelType w:val="hybridMultilevel"/>
    <w:tmpl w:val="D02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4C44EE"/>
    <w:multiLevelType w:val="hybridMultilevel"/>
    <w:tmpl w:val="1F8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B58AF"/>
    <w:multiLevelType w:val="hybridMultilevel"/>
    <w:tmpl w:val="D5E09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B7021"/>
    <w:multiLevelType w:val="hybridMultilevel"/>
    <w:tmpl w:val="F76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52FF7"/>
    <w:multiLevelType w:val="hybridMultilevel"/>
    <w:tmpl w:val="89B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472D6B"/>
    <w:multiLevelType w:val="hybridMultilevel"/>
    <w:tmpl w:val="4794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469DE"/>
    <w:multiLevelType w:val="hybridMultilevel"/>
    <w:tmpl w:val="284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A5966"/>
    <w:multiLevelType w:val="hybridMultilevel"/>
    <w:tmpl w:val="CD0E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9A4079"/>
    <w:multiLevelType w:val="hybridMultilevel"/>
    <w:tmpl w:val="56C4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B30100"/>
    <w:multiLevelType w:val="hybridMultilevel"/>
    <w:tmpl w:val="341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F71688"/>
    <w:multiLevelType w:val="hybridMultilevel"/>
    <w:tmpl w:val="2354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145FB8"/>
    <w:multiLevelType w:val="hybridMultilevel"/>
    <w:tmpl w:val="A0C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52470E"/>
    <w:multiLevelType w:val="hybridMultilevel"/>
    <w:tmpl w:val="FD1A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536F3C"/>
    <w:multiLevelType w:val="hybridMultilevel"/>
    <w:tmpl w:val="4BCE7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AE3B6A"/>
    <w:multiLevelType w:val="hybridMultilevel"/>
    <w:tmpl w:val="3B2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9C6565"/>
    <w:multiLevelType w:val="hybridMultilevel"/>
    <w:tmpl w:val="A20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E301E3"/>
    <w:multiLevelType w:val="hybridMultilevel"/>
    <w:tmpl w:val="94CA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5455"/>
    <w:multiLevelType w:val="hybridMultilevel"/>
    <w:tmpl w:val="0600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575FBC"/>
    <w:multiLevelType w:val="hybridMultilevel"/>
    <w:tmpl w:val="DD78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4C29EB"/>
    <w:multiLevelType w:val="hybridMultilevel"/>
    <w:tmpl w:val="2212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C52CF3"/>
    <w:multiLevelType w:val="hybridMultilevel"/>
    <w:tmpl w:val="2BE8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C70DA0"/>
    <w:multiLevelType w:val="hybridMultilevel"/>
    <w:tmpl w:val="DF38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B151E7"/>
    <w:multiLevelType w:val="hybridMultilevel"/>
    <w:tmpl w:val="AA2AB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1D783A"/>
    <w:multiLevelType w:val="hybridMultilevel"/>
    <w:tmpl w:val="2476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5F4DF8"/>
    <w:multiLevelType w:val="hybridMultilevel"/>
    <w:tmpl w:val="EBAC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DF7B4B"/>
    <w:multiLevelType w:val="hybridMultilevel"/>
    <w:tmpl w:val="741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980324">
    <w:abstractNumId w:val="34"/>
  </w:num>
  <w:num w:numId="2" w16cid:durableId="41180371">
    <w:abstractNumId w:val="45"/>
  </w:num>
  <w:num w:numId="3" w16cid:durableId="1822113191">
    <w:abstractNumId w:val="27"/>
  </w:num>
  <w:num w:numId="4" w16cid:durableId="551040281">
    <w:abstractNumId w:val="58"/>
  </w:num>
  <w:num w:numId="5" w16cid:durableId="796222861">
    <w:abstractNumId w:val="9"/>
  </w:num>
  <w:num w:numId="6" w16cid:durableId="1571649144">
    <w:abstractNumId w:val="1"/>
  </w:num>
  <w:num w:numId="7" w16cid:durableId="854271703">
    <w:abstractNumId w:val="59"/>
  </w:num>
  <w:num w:numId="8" w16cid:durableId="576325603">
    <w:abstractNumId w:val="39"/>
  </w:num>
  <w:num w:numId="9" w16cid:durableId="1926526983">
    <w:abstractNumId w:val="14"/>
  </w:num>
  <w:num w:numId="10" w16cid:durableId="2127575767">
    <w:abstractNumId w:val="48"/>
  </w:num>
  <w:num w:numId="11" w16cid:durableId="424542485">
    <w:abstractNumId w:val="47"/>
  </w:num>
  <w:num w:numId="12" w16cid:durableId="653295490">
    <w:abstractNumId w:val="54"/>
  </w:num>
  <w:num w:numId="13" w16cid:durableId="1254626922">
    <w:abstractNumId w:val="44"/>
  </w:num>
  <w:num w:numId="14" w16cid:durableId="542251488">
    <w:abstractNumId w:val="24"/>
  </w:num>
  <w:num w:numId="15" w16cid:durableId="208764403">
    <w:abstractNumId w:val="12"/>
  </w:num>
  <w:num w:numId="16" w16cid:durableId="2101415285">
    <w:abstractNumId w:val="49"/>
  </w:num>
  <w:num w:numId="17" w16cid:durableId="1538008908">
    <w:abstractNumId w:val="10"/>
  </w:num>
  <w:num w:numId="18" w16cid:durableId="266625524">
    <w:abstractNumId w:val="11"/>
  </w:num>
  <w:num w:numId="19" w16cid:durableId="813984383">
    <w:abstractNumId w:val="60"/>
  </w:num>
  <w:num w:numId="20" w16cid:durableId="2088066405">
    <w:abstractNumId w:val="52"/>
  </w:num>
  <w:num w:numId="21" w16cid:durableId="341056715">
    <w:abstractNumId w:val="22"/>
  </w:num>
  <w:num w:numId="22" w16cid:durableId="2004312839">
    <w:abstractNumId w:val="29"/>
  </w:num>
  <w:num w:numId="23" w16cid:durableId="1542014726">
    <w:abstractNumId w:val="30"/>
  </w:num>
  <w:num w:numId="24" w16cid:durableId="1905145505">
    <w:abstractNumId w:val="5"/>
  </w:num>
  <w:num w:numId="25" w16cid:durableId="1271083356">
    <w:abstractNumId w:val="21"/>
  </w:num>
  <w:num w:numId="26" w16cid:durableId="679740205">
    <w:abstractNumId w:val="32"/>
  </w:num>
  <w:num w:numId="27" w16cid:durableId="1884323524">
    <w:abstractNumId w:val="55"/>
  </w:num>
  <w:num w:numId="28" w16cid:durableId="505169017">
    <w:abstractNumId w:val="37"/>
  </w:num>
  <w:num w:numId="29" w16cid:durableId="590284862">
    <w:abstractNumId w:val="46"/>
  </w:num>
  <w:num w:numId="30" w16cid:durableId="1556283440">
    <w:abstractNumId w:val="25"/>
  </w:num>
  <w:num w:numId="31" w16cid:durableId="1096246691">
    <w:abstractNumId w:val="61"/>
  </w:num>
  <w:num w:numId="32" w16cid:durableId="299965934">
    <w:abstractNumId w:val="17"/>
  </w:num>
  <w:num w:numId="33" w16cid:durableId="67047184">
    <w:abstractNumId w:val="20"/>
  </w:num>
  <w:num w:numId="34" w16cid:durableId="1825391511">
    <w:abstractNumId w:val="41"/>
  </w:num>
  <w:num w:numId="35" w16cid:durableId="786118559">
    <w:abstractNumId w:val="4"/>
  </w:num>
  <w:num w:numId="36" w16cid:durableId="656768123">
    <w:abstractNumId w:val="57"/>
  </w:num>
  <w:num w:numId="37" w16cid:durableId="1373842252">
    <w:abstractNumId w:val="42"/>
  </w:num>
  <w:num w:numId="38" w16cid:durableId="1016660853">
    <w:abstractNumId w:val="40"/>
  </w:num>
  <w:num w:numId="39" w16cid:durableId="114325244">
    <w:abstractNumId w:val="8"/>
  </w:num>
  <w:num w:numId="40" w16cid:durableId="1414082376">
    <w:abstractNumId w:val="3"/>
  </w:num>
  <w:num w:numId="41" w16cid:durableId="422845086">
    <w:abstractNumId w:val="7"/>
  </w:num>
  <w:num w:numId="42" w16cid:durableId="1701928136">
    <w:abstractNumId w:val="43"/>
  </w:num>
  <w:num w:numId="43" w16cid:durableId="1415010205">
    <w:abstractNumId w:val="0"/>
  </w:num>
  <w:num w:numId="44" w16cid:durableId="1324746663">
    <w:abstractNumId w:val="38"/>
  </w:num>
  <w:num w:numId="45" w16cid:durableId="403065651">
    <w:abstractNumId w:val="31"/>
  </w:num>
  <w:num w:numId="46" w16cid:durableId="1225490152">
    <w:abstractNumId w:val="13"/>
  </w:num>
  <w:num w:numId="47" w16cid:durableId="1738357140">
    <w:abstractNumId w:val="28"/>
  </w:num>
  <w:num w:numId="48" w16cid:durableId="700668157">
    <w:abstractNumId w:val="16"/>
  </w:num>
  <w:num w:numId="49" w16cid:durableId="1563638281">
    <w:abstractNumId w:val="15"/>
  </w:num>
  <w:num w:numId="50" w16cid:durableId="529413594">
    <w:abstractNumId w:val="35"/>
  </w:num>
  <w:num w:numId="51" w16cid:durableId="322971964">
    <w:abstractNumId w:val="56"/>
  </w:num>
  <w:num w:numId="52" w16cid:durableId="967855888">
    <w:abstractNumId w:val="36"/>
  </w:num>
  <w:num w:numId="53" w16cid:durableId="12461002">
    <w:abstractNumId w:val="2"/>
  </w:num>
  <w:num w:numId="54" w16cid:durableId="1828546585">
    <w:abstractNumId w:val="26"/>
  </w:num>
  <w:num w:numId="55" w16cid:durableId="1564638358">
    <w:abstractNumId w:val="23"/>
  </w:num>
  <w:num w:numId="56" w16cid:durableId="726800659">
    <w:abstractNumId w:val="19"/>
  </w:num>
  <w:num w:numId="57" w16cid:durableId="885870816">
    <w:abstractNumId w:val="6"/>
  </w:num>
  <w:num w:numId="58" w16cid:durableId="69546599">
    <w:abstractNumId w:val="33"/>
  </w:num>
  <w:num w:numId="59" w16cid:durableId="1434477259">
    <w:abstractNumId w:val="50"/>
  </w:num>
  <w:num w:numId="60" w16cid:durableId="966469970">
    <w:abstractNumId w:val="18"/>
  </w:num>
  <w:num w:numId="61" w16cid:durableId="1940794364">
    <w:abstractNumId w:val="53"/>
  </w:num>
  <w:num w:numId="62" w16cid:durableId="188181329">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1F"/>
    <w:rsid w:val="000106E8"/>
    <w:rsid w:val="000200F8"/>
    <w:rsid w:val="00021296"/>
    <w:rsid w:val="000343C6"/>
    <w:rsid w:val="0004441A"/>
    <w:rsid w:val="00045D6E"/>
    <w:rsid w:val="000469B2"/>
    <w:rsid w:val="00047D14"/>
    <w:rsid w:val="000509E8"/>
    <w:rsid w:val="00053C98"/>
    <w:rsid w:val="0006481E"/>
    <w:rsid w:val="00073B32"/>
    <w:rsid w:val="00077B43"/>
    <w:rsid w:val="0008692B"/>
    <w:rsid w:val="000925F0"/>
    <w:rsid w:val="000A62EF"/>
    <w:rsid w:val="000A6699"/>
    <w:rsid w:val="000B27AC"/>
    <w:rsid w:val="000B465E"/>
    <w:rsid w:val="000B6E7D"/>
    <w:rsid w:val="000E3B75"/>
    <w:rsid w:val="000E629E"/>
    <w:rsid w:val="000F1B6F"/>
    <w:rsid w:val="000F5EBA"/>
    <w:rsid w:val="00122B68"/>
    <w:rsid w:val="0016356A"/>
    <w:rsid w:val="00167B00"/>
    <w:rsid w:val="00172A9E"/>
    <w:rsid w:val="00181AA5"/>
    <w:rsid w:val="00186A45"/>
    <w:rsid w:val="0019485C"/>
    <w:rsid w:val="001A1473"/>
    <w:rsid w:val="001A4202"/>
    <w:rsid w:val="001A44FD"/>
    <w:rsid w:val="001B782C"/>
    <w:rsid w:val="001D4B68"/>
    <w:rsid w:val="001D7CC2"/>
    <w:rsid w:val="001E6E6D"/>
    <w:rsid w:val="00232EE5"/>
    <w:rsid w:val="0024224E"/>
    <w:rsid w:val="00243FE1"/>
    <w:rsid w:val="002442E9"/>
    <w:rsid w:val="0024586F"/>
    <w:rsid w:val="00251A14"/>
    <w:rsid w:val="002529C8"/>
    <w:rsid w:val="00266130"/>
    <w:rsid w:val="002706BF"/>
    <w:rsid w:val="00272660"/>
    <w:rsid w:val="00272EE8"/>
    <w:rsid w:val="00274455"/>
    <w:rsid w:val="00277E52"/>
    <w:rsid w:val="002818FA"/>
    <w:rsid w:val="002922A0"/>
    <w:rsid w:val="00293A0F"/>
    <w:rsid w:val="002B1C69"/>
    <w:rsid w:val="002B688F"/>
    <w:rsid w:val="002D1401"/>
    <w:rsid w:val="002E26FB"/>
    <w:rsid w:val="00300135"/>
    <w:rsid w:val="00301245"/>
    <w:rsid w:val="0030346B"/>
    <w:rsid w:val="0030711E"/>
    <w:rsid w:val="0031411F"/>
    <w:rsid w:val="0031562A"/>
    <w:rsid w:val="003159E0"/>
    <w:rsid w:val="003164A3"/>
    <w:rsid w:val="0033215C"/>
    <w:rsid w:val="00334337"/>
    <w:rsid w:val="0034277A"/>
    <w:rsid w:val="00350195"/>
    <w:rsid w:val="003561D5"/>
    <w:rsid w:val="00361D4F"/>
    <w:rsid w:val="00367457"/>
    <w:rsid w:val="00367760"/>
    <w:rsid w:val="00373C5D"/>
    <w:rsid w:val="00374455"/>
    <w:rsid w:val="003808F5"/>
    <w:rsid w:val="003815F9"/>
    <w:rsid w:val="0039747B"/>
    <w:rsid w:val="003A1292"/>
    <w:rsid w:val="003A242D"/>
    <w:rsid w:val="003A2449"/>
    <w:rsid w:val="003A3AA9"/>
    <w:rsid w:val="003B4CC8"/>
    <w:rsid w:val="003D1F42"/>
    <w:rsid w:val="003D29C8"/>
    <w:rsid w:val="003D614E"/>
    <w:rsid w:val="003D6BFE"/>
    <w:rsid w:val="003E2879"/>
    <w:rsid w:val="003F1CBC"/>
    <w:rsid w:val="003F267C"/>
    <w:rsid w:val="003F6A7F"/>
    <w:rsid w:val="003F6FED"/>
    <w:rsid w:val="00403BCA"/>
    <w:rsid w:val="00404983"/>
    <w:rsid w:val="0041132E"/>
    <w:rsid w:val="004155B0"/>
    <w:rsid w:val="00417020"/>
    <w:rsid w:val="00417643"/>
    <w:rsid w:val="0042128C"/>
    <w:rsid w:val="00425C73"/>
    <w:rsid w:val="004263E8"/>
    <w:rsid w:val="0044775C"/>
    <w:rsid w:val="00447D01"/>
    <w:rsid w:val="0045181C"/>
    <w:rsid w:val="00452961"/>
    <w:rsid w:val="00453CEA"/>
    <w:rsid w:val="0046124A"/>
    <w:rsid w:val="00477890"/>
    <w:rsid w:val="00485736"/>
    <w:rsid w:val="00494AA4"/>
    <w:rsid w:val="00495F13"/>
    <w:rsid w:val="004A1D83"/>
    <w:rsid w:val="004A2118"/>
    <w:rsid w:val="004B1A70"/>
    <w:rsid w:val="004B5B6C"/>
    <w:rsid w:val="004C1482"/>
    <w:rsid w:val="004D4740"/>
    <w:rsid w:val="004E4CD2"/>
    <w:rsid w:val="004F7FB1"/>
    <w:rsid w:val="005033E8"/>
    <w:rsid w:val="00511937"/>
    <w:rsid w:val="00514EBF"/>
    <w:rsid w:val="00533A01"/>
    <w:rsid w:val="00535DB3"/>
    <w:rsid w:val="00542CDB"/>
    <w:rsid w:val="005551B8"/>
    <w:rsid w:val="00565FBC"/>
    <w:rsid w:val="00566110"/>
    <w:rsid w:val="005738A8"/>
    <w:rsid w:val="00576E28"/>
    <w:rsid w:val="005842BF"/>
    <w:rsid w:val="005865C3"/>
    <w:rsid w:val="00594917"/>
    <w:rsid w:val="005A4FBE"/>
    <w:rsid w:val="005A7006"/>
    <w:rsid w:val="005B20CB"/>
    <w:rsid w:val="005B4F09"/>
    <w:rsid w:val="005C1465"/>
    <w:rsid w:val="005E3892"/>
    <w:rsid w:val="00605A50"/>
    <w:rsid w:val="00606BEA"/>
    <w:rsid w:val="00622154"/>
    <w:rsid w:val="00623C01"/>
    <w:rsid w:val="0063792D"/>
    <w:rsid w:val="006379A4"/>
    <w:rsid w:val="006400CE"/>
    <w:rsid w:val="0064678E"/>
    <w:rsid w:val="00652856"/>
    <w:rsid w:val="006544B5"/>
    <w:rsid w:val="00657D04"/>
    <w:rsid w:val="00664811"/>
    <w:rsid w:val="0067540C"/>
    <w:rsid w:val="006823AD"/>
    <w:rsid w:val="00695249"/>
    <w:rsid w:val="006A1F62"/>
    <w:rsid w:val="006C2054"/>
    <w:rsid w:val="006D6E87"/>
    <w:rsid w:val="006E5D2B"/>
    <w:rsid w:val="006E608C"/>
    <w:rsid w:val="006F3524"/>
    <w:rsid w:val="007035CE"/>
    <w:rsid w:val="00703955"/>
    <w:rsid w:val="00705F76"/>
    <w:rsid w:val="00707925"/>
    <w:rsid w:val="00725B42"/>
    <w:rsid w:val="00790D03"/>
    <w:rsid w:val="00791F52"/>
    <w:rsid w:val="007926CE"/>
    <w:rsid w:val="0079733A"/>
    <w:rsid w:val="007A3376"/>
    <w:rsid w:val="007B3651"/>
    <w:rsid w:val="007C353E"/>
    <w:rsid w:val="007C62D2"/>
    <w:rsid w:val="007D6BFA"/>
    <w:rsid w:val="007E54E7"/>
    <w:rsid w:val="008075E2"/>
    <w:rsid w:val="00821305"/>
    <w:rsid w:val="00831DF8"/>
    <w:rsid w:val="0083732B"/>
    <w:rsid w:val="0085401F"/>
    <w:rsid w:val="00857C70"/>
    <w:rsid w:val="00860A09"/>
    <w:rsid w:val="008660BD"/>
    <w:rsid w:val="0087457A"/>
    <w:rsid w:val="008763F3"/>
    <w:rsid w:val="0088124A"/>
    <w:rsid w:val="00884F43"/>
    <w:rsid w:val="00891B91"/>
    <w:rsid w:val="00896C04"/>
    <w:rsid w:val="008A4FFA"/>
    <w:rsid w:val="008A5E50"/>
    <w:rsid w:val="008B1791"/>
    <w:rsid w:val="008B4281"/>
    <w:rsid w:val="008B46DB"/>
    <w:rsid w:val="008C405D"/>
    <w:rsid w:val="008C64AA"/>
    <w:rsid w:val="008D1BF9"/>
    <w:rsid w:val="008E1B7D"/>
    <w:rsid w:val="00910168"/>
    <w:rsid w:val="00912548"/>
    <w:rsid w:val="0091408C"/>
    <w:rsid w:val="00915C5E"/>
    <w:rsid w:val="00917C94"/>
    <w:rsid w:val="0093444B"/>
    <w:rsid w:val="009402D1"/>
    <w:rsid w:val="009412A0"/>
    <w:rsid w:val="009434F5"/>
    <w:rsid w:val="00951EA4"/>
    <w:rsid w:val="00956629"/>
    <w:rsid w:val="009677AB"/>
    <w:rsid w:val="00985BD9"/>
    <w:rsid w:val="00987AF2"/>
    <w:rsid w:val="009B36E5"/>
    <w:rsid w:val="009C50EF"/>
    <w:rsid w:val="009D6590"/>
    <w:rsid w:val="009E0297"/>
    <w:rsid w:val="009E4DB0"/>
    <w:rsid w:val="00A06964"/>
    <w:rsid w:val="00A12067"/>
    <w:rsid w:val="00A13398"/>
    <w:rsid w:val="00A21CD1"/>
    <w:rsid w:val="00A2446B"/>
    <w:rsid w:val="00A2699F"/>
    <w:rsid w:val="00A366D6"/>
    <w:rsid w:val="00A37658"/>
    <w:rsid w:val="00A4039B"/>
    <w:rsid w:val="00A40BAC"/>
    <w:rsid w:val="00A417BB"/>
    <w:rsid w:val="00A45AAE"/>
    <w:rsid w:val="00A463DC"/>
    <w:rsid w:val="00A55BE1"/>
    <w:rsid w:val="00A61C75"/>
    <w:rsid w:val="00A62674"/>
    <w:rsid w:val="00A66685"/>
    <w:rsid w:val="00A67D86"/>
    <w:rsid w:val="00A73147"/>
    <w:rsid w:val="00A739D4"/>
    <w:rsid w:val="00A73B8C"/>
    <w:rsid w:val="00A742E2"/>
    <w:rsid w:val="00A75B29"/>
    <w:rsid w:val="00A763B0"/>
    <w:rsid w:val="00A77094"/>
    <w:rsid w:val="00A87F9D"/>
    <w:rsid w:val="00A97D5B"/>
    <w:rsid w:val="00AA4304"/>
    <w:rsid w:val="00AA4C0F"/>
    <w:rsid w:val="00AB2663"/>
    <w:rsid w:val="00AD331D"/>
    <w:rsid w:val="00AD43FE"/>
    <w:rsid w:val="00AD4969"/>
    <w:rsid w:val="00B0082C"/>
    <w:rsid w:val="00B02356"/>
    <w:rsid w:val="00B03924"/>
    <w:rsid w:val="00B07E32"/>
    <w:rsid w:val="00B443C8"/>
    <w:rsid w:val="00B56157"/>
    <w:rsid w:val="00B70227"/>
    <w:rsid w:val="00B71CF0"/>
    <w:rsid w:val="00B801DE"/>
    <w:rsid w:val="00B9368E"/>
    <w:rsid w:val="00B93761"/>
    <w:rsid w:val="00BA5334"/>
    <w:rsid w:val="00BA7AF3"/>
    <w:rsid w:val="00BB1698"/>
    <w:rsid w:val="00BC2375"/>
    <w:rsid w:val="00BC3864"/>
    <w:rsid w:val="00BD41CB"/>
    <w:rsid w:val="00BD6429"/>
    <w:rsid w:val="00BE1CED"/>
    <w:rsid w:val="00C010E1"/>
    <w:rsid w:val="00C1184F"/>
    <w:rsid w:val="00C12A72"/>
    <w:rsid w:val="00C224E2"/>
    <w:rsid w:val="00C34346"/>
    <w:rsid w:val="00C41AEF"/>
    <w:rsid w:val="00C51A8F"/>
    <w:rsid w:val="00C63751"/>
    <w:rsid w:val="00C64C97"/>
    <w:rsid w:val="00C74BDB"/>
    <w:rsid w:val="00C973E4"/>
    <w:rsid w:val="00CA4529"/>
    <w:rsid w:val="00CB3BE2"/>
    <w:rsid w:val="00CB7257"/>
    <w:rsid w:val="00CC41BC"/>
    <w:rsid w:val="00CD10FF"/>
    <w:rsid w:val="00CE0574"/>
    <w:rsid w:val="00CE50CB"/>
    <w:rsid w:val="00CF2522"/>
    <w:rsid w:val="00D32EA3"/>
    <w:rsid w:val="00D36C31"/>
    <w:rsid w:val="00D41E1E"/>
    <w:rsid w:val="00D44EF7"/>
    <w:rsid w:val="00D52583"/>
    <w:rsid w:val="00D53941"/>
    <w:rsid w:val="00D55529"/>
    <w:rsid w:val="00D77C82"/>
    <w:rsid w:val="00D820CF"/>
    <w:rsid w:val="00D90172"/>
    <w:rsid w:val="00D91CAE"/>
    <w:rsid w:val="00DA2557"/>
    <w:rsid w:val="00DA4914"/>
    <w:rsid w:val="00DB049F"/>
    <w:rsid w:val="00DB7C33"/>
    <w:rsid w:val="00DC6965"/>
    <w:rsid w:val="00DD1A6F"/>
    <w:rsid w:val="00DD2CD9"/>
    <w:rsid w:val="00DD4E37"/>
    <w:rsid w:val="00DD69CB"/>
    <w:rsid w:val="00DE00DA"/>
    <w:rsid w:val="00DF0019"/>
    <w:rsid w:val="00DF31FD"/>
    <w:rsid w:val="00DF676F"/>
    <w:rsid w:val="00DF6C51"/>
    <w:rsid w:val="00E02903"/>
    <w:rsid w:val="00E13A8E"/>
    <w:rsid w:val="00E17A64"/>
    <w:rsid w:val="00E2097C"/>
    <w:rsid w:val="00E27518"/>
    <w:rsid w:val="00E42BC0"/>
    <w:rsid w:val="00E43BB4"/>
    <w:rsid w:val="00E45E6D"/>
    <w:rsid w:val="00E53D10"/>
    <w:rsid w:val="00E5510C"/>
    <w:rsid w:val="00E56B6E"/>
    <w:rsid w:val="00E5754B"/>
    <w:rsid w:val="00E634DB"/>
    <w:rsid w:val="00E65259"/>
    <w:rsid w:val="00E830E2"/>
    <w:rsid w:val="00E84C1C"/>
    <w:rsid w:val="00E87192"/>
    <w:rsid w:val="00EA10BF"/>
    <w:rsid w:val="00EB3433"/>
    <w:rsid w:val="00EB61E1"/>
    <w:rsid w:val="00EB77E6"/>
    <w:rsid w:val="00EC1C8E"/>
    <w:rsid w:val="00EC2CE0"/>
    <w:rsid w:val="00EC3502"/>
    <w:rsid w:val="00EC674C"/>
    <w:rsid w:val="00EE07AA"/>
    <w:rsid w:val="00EE07C8"/>
    <w:rsid w:val="00EE0BA3"/>
    <w:rsid w:val="00EF124A"/>
    <w:rsid w:val="00F04AEC"/>
    <w:rsid w:val="00F23AD5"/>
    <w:rsid w:val="00F240F1"/>
    <w:rsid w:val="00F3392C"/>
    <w:rsid w:val="00F34B63"/>
    <w:rsid w:val="00F35093"/>
    <w:rsid w:val="00F3567A"/>
    <w:rsid w:val="00F35CCB"/>
    <w:rsid w:val="00F409BB"/>
    <w:rsid w:val="00F52CA2"/>
    <w:rsid w:val="00F56302"/>
    <w:rsid w:val="00F60234"/>
    <w:rsid w:val="00F61D47"/>
    <w:rsid w:val="00F651AA"/>
    <w:rsid w:val="00F70ED0"/>
    <w:rsid w:val="00F82E28"/>
    <w:rsid w:val="00F87684"/>
    <w:rsid w:val="00F96283"/>
    <w:rsid w:val="00FA269A"/>
    <w:rsid w:val="00FA7D89"/>
    <w:rsid w:val="00FB24F0"/>
    <w:rsid w:val="00FB397C"/>
    <w:rsid w:val="00FB4F80"/>
    <w:rsid w:val="00FC53E5"/>
    <w:rsid w:val="00FC6933"/>
    <w:rsid w:val="00FD4D9B"/>
    <w:rsid w:val="00FD7C63"/>
    <w:rsid w:val="00FE2041"/>
    <w:rsid w:val="00FF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863B"/>
  <w15:chartTrackingRefBased/>
  <w15:docId w15:val="{126152E3-D0F7-43C1-8761-4DC0222A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42BC0"/>
    <w:pPr>
      <w:outlineLvl w:val="0"/>
    </w:pPr>
  </w:style>
  <w:style w:type="paragraph" w:styleId="Heading2">
    <w:name w:val="heading 2"/>
    <w:basedOn w:val="Normal"/>
    <w:next w:val="Normal"/>
    <w:link w:val="Heading2Char"/>
    <w:uiPriority w:val="9"/>
    <w:unhideWhenUsed/>
    <w:qFormat/>
    <w:rsid w:val="00F23AD5"/>
    <w:pPr>
      <w:spacing w:before="40" w:after="0" w:line="240" w:lineRule="auto"/>
      <w:contextualSpacing/>
      <w:outlineLvl w:val="1"/>
    </w:pPr>
    <w:rPr>
      <w:rFonts w:asciiTheme="majorHAnsi" w:hAnsiTheme="majorHAnsi"/>
      <w:bCs/>
      <w:color w:val="C00000"/>
      <w:sz w:val="26"/>
      <w:szCs w:val="26"/>
    </w:rPr>
  </w:style>
  <w:style w:type="paragraph" w:styleId="Heading3">
    <w:name w:val="heading 3"/>
    <w:basedOn w:val="Heading2"/>
    <w:next w:val="Normal"/>
    <w:link w:val="Heading3Char"/>
    <w:uiPriority w:val="9"/>
    <w:unhideWhenUsed/>
    <w:qFormat/>
    <w:rsid w:val="00E42BC0"/>
    <w:pPr>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5F0"/>
    <w:pPr>
      <w:ind w:left="720"/>
      <w:contextualSpacing/>
    </w:pPr>
  </w:style>
  <w:style w:type="character" w:styleId="CommentReference">
    <w:name w:val="annotation reference"/>
    <w:basedOn w:val="DefaultParagraphFont"/>
    <w:uiPriority w:val="99"/>
    <w:semiHidden/>
    <w:unhideWhenUsed/>
    <w:rsid w:val="00CD10FF"/>
    <w:rPr>
      <w:sz w:val="16"/>
      <w:szCs w:val="16"/>
    </w:rPr>
  </w:style>
  <w:style w:type="paragraph" w:styleId="CommentText">
    <w:name w:val="annotation text"/>
    <w:basedOn w:val="Normal"/>
    <w:link w:val="CommentTextChar"/>
    <w:uiPriority w:val="99"/>
    <w:unhideWhenUsed/>
    <w:rsid w:val="00CD10FF"/>
    <w:pPr>
      <w:spacing w:line="240" w:lineRule="auto"/>
    </w:pPr>
    <w:rPr>
      <w:sz w:val="20"/>
      <w:szCs w:val="20"/>
    </w:rPr>
  </w:style>
  <w:style w:type="character" w:customStyle="1" w:styleId="CommentTextChar">
    <w:name w:val="Comment Text Char"/>
    <w:basedOn w:val="DefaultParagraphFont"/>
    <w:link w:val="CommentText"/>
    <w:uiPriority w:val="99"/>
    <w:rsid w:val="00CD10FF"/>
    <w:rPr>
      <w:sz w:val="20"/>
      <w:szCs w:val="20"/>
    </w:rPr>
  </w:style>
  <w:style w:type="paragraph" w:styleId="CommentSubject">
    <w:name w:val="annotation subject"/>
    <w:basedOn w:val="CommentText"/>
    <w:next w:val="CommentText"/>
    <w:link w:val="CommentSubjectChar"/>
    <w:uiPriority w:val="99"/>
    <w:semiHidden/>
    <w:unhideWhenUsed/>
    <w:rsid w:val="00CD10FF"/>
    <w:rPr>
      <w:b/>
      <w:bCs/>
    </w:rPr>
  </w:style>
  <w:style w:type="character" w:customStyle="1" w:styleId="CommentSubjectChar">
    <w:name w:val="Comment Subject Char"/>
    <w:basedOn w:val="CommentTextChar"/>
    <w:link w:val="CommentSubject"/>
    <w:uiPriority w:val="99"/>
    <w:semiHidden/>
    <w:rsid w:val="00CD10FF"/>
    <w:rPr>
      <w:b/>
      <w:bCs/>
      <w:sz w:val="20"/>
      <w:szCs w:val="20"/>
    </w:rPr>
  </w:style>
  <w:style w:type="paragraph" w:styleId="Revision">
    <w:name w:val="Revision"/>
    <w:hidden/>
    <w:uiPriority w:val="99"/>
    <w:semiHidden/>
    <w:rsid w:val="00535DB3"/>
    <w:pPr>
      <w:spacing w:after="0" w:line="240" w:lineRule="auto"/>
    </w:pPr>
  </w:style>
  <w:style w:type="character" w:styleId="Hyperlink">
    <w:name w:val="Hyperlink"/>
    <w:basedOn w:val="DefaultParagraphFont"/>
    <w:uiPriority w:val="99"/>
    <w:unhideWhenUsed/>
    <w:rsid w:val="00535DB3"/>
    <w:rPr>
      <w:color w:val="0563C1" w:themeColor="hyperlink"/>
      <w:u w:val="single"/>
    </w:rPr>
  </w:style>
  <w:style w:type="character" w:styleId="UnresolvedMention">
    <w:name w:val="Unresolved Mention"/>
    <w:basedOn w:val="DefaultParagraphFont"/>
    <w:uiPriority w:val="99"/>
    <w:semiHidden/>
    <w:unhideWhenUsed/>
    <w:rsid w:val="00535DB3"/>
    <w:rPr>
      <w:color w:val="605E5C"/>
      <w:shd w:val="clear" w:color="auto" w:fill="E1DFDD"/>
    </w:rPr>
  </w:style>
  <w:style w:type="paragraph" w:styleId="Header">
    <w:name w:val="header"/>
    <w:basedOn w:val="Normal"/>
    <w:link w:val="HeaderChar"/>
    <w:uiPriority w:val="99"/>
    <w:unhideWhenUsed/>
    <w:rsid w:val="00451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81C"/>
  </w:style>
  <w:style w:type="paragraph" w:styleId="Footer">
    <w:name w:val="footer"/>
    <w:basedOn w:val="Normal"/>
    <w:link w:val="FooterChar"/>
    <w:uiPriority w:val="99"/>
    <w:unhideWhenUsed/>
    <w:rsid w:val="00451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1C"/>
  </w:style>
  <w:style w:type="character" w:styleId="FollowedHyperlink">
    <w:name w:val="FollowedHyperlink"/>
    <w:basedOn w:val="DefaultParagraphFont"/>
    <w:uiPriority w:val="99"/>
    <w:semiHidden/>
    <w:unhideWhenUsed/>
    <w:rsid w:val="00E87192"/>
    <w:rPr>
      <w:color w:val="954F72" w:themeColor="followedHyperlink"/>
      <w:u w:val="single"/>
    </w:rPr>
  </w:style>
  <w:style w:type="character" w:customStyle="1" w:styleId="cf01">
    <w:name w:val="cf01"/>
    <w:basedOn w:val="DefaultParagraphFont"/>
    <w:rsid w:val="0019485C"/>
    <w:rPr>
      <w:rFonts w:ascii="Segoe UI" w:hAnsi="Segoe UI" w:cs="Segoe UI" w:hint="default"/>
      <w:sz w:val="18"/>
      <w:szCs w:val="18"/>
    </w:rPr>
  </w:style>
  <w:style w:type="character" w:customStyle="1" w:styleId="Heading1Char">
    <w:name w:val="Heading 1 Char"/>
    <w:basedOn w:val="DefaultParagraphFont"/>
    <w:link w:val="Heading1"/>
    <w:uiPriority w:val="9"/>
    <w:rsid w:val="00E42BC0"/>
    <w:rPr>
      <w:rFonts w:asciiTheme="majorHAnsi" w:eastAsiaTheme="majorEastAsia" w:hAnsiTheme="majorHAnsi" w:cstheme="majorBidi"/>
      <w:b/>
      <w:spacing w:val="-10"/>
      <w:kern w:val="28"/>
      <w:sz w:val="40"/>
      <w:szCs w:val="56"/>
    </w:rPr>
  </w:style>
  <w:style w:type="character" w:customStyle="1" w:styleId="Heading2Char">
    <w:name w:val="Heading 2 Char"/>
    <w:basedOn w:val="DefaultParagraphFont"/>
    <w:link w:val="Heading2"/>
    <w:uiPriority w:val="9"/>
    <w:rsid w:val="00F23AD5"/>
    <w:rPr>
      <w:rFonts w:asciiTheme="majorHAnsi" w:hAnsiTheme="majorHAnsi"/>
      <w:bCs/>
      <w:color w:val="C00000"/>
      <w:sz w:val="26"/>
      <w:szCs w:val="26"/>
    </w:rPr>
  </w:style>
  <w:style w:type="paragraph" w:styleId="Title">
    <w:name w:val="Title"/>
    <w:basedOn w:val="Normal"/>
    <w:next w:val="Normal"/>
    <w:link w:val="TitleChar"/>
    <w:uiPriority w:val="10"/>
    <w:qFormat/>
    <w:rsid w:val="003815F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3815F9"/>
    <w:rPr>
      <w:rFonts w:asciiTheme="majorHAnsi" w:eastAsiaTheme="majorEastAsia" w:hAnsiTheme="majorHAnsi" w:cstheme="majorBidi"/>
      <w:b/>
      <w:spacing w:val="-10"/>
      <w:kern w:val="28"/>
      <w:sz w:val="40"/>
      <w:szCs w:val="56"/>
    </w:rPr>
  </w:style>
  <w:style w:type="character" w:customStyle="1" w:styleId="Heading3Char">
    <w:name w:val="Heading 3 Char"/>
    <w:basedOn w:val="DefaultParagraphFont"/>
    <w:link w:val="Heading3"/>
    <w:uiPriority w:val="9"/>
    <w:rsid w:val="00E42BC0"/>
    <w:rPr>
      <w:rFonts w:asciiTheme="majorHAnsi" w:eastAsiaTheme="majorEastAsia" w:hAnsiTheme="majorHAnsi" w:cstheme="majorBidi"/>
      <w:bCs/>
      <w:color w:val="C00000"/>
      <w:spacing w:val="-10"/>
      <w:kern w:val="28"/>
      <w:sz w:val="26"/>
      <w:szCs w:val="26"/>
    </w:rPr>
  </w:style>
  <w:style w:type="paragraph" w:styleId="TOCHeading">
    <w:name w:val="TOC Heading"/>
    <w:basedOn w:val="Heading1"/>
    <w:next w:val="Normal"/>
    <w:uiPriority w:val="39"/>
    <w:unhideWhenUsed/>
    <w:qFormat/>
    <w:rsid w:val="00EB3433"/>
    <w:pPr>
      <w:outlineLvl w:val="9"/>
    </w:pPr>
    <w:rPr>
      <w:color w:val="2F5496" w:themeColor="accent1" w:themeShade="BF"/>
    </w:rPr>
  </w:style>
  <w:style w:type="paragraph" w:styleId="TOC1">
    <w:name w:val="toc 1"/>
    <w:basedOn w:val="Normal"/>
    <w:next w:val="Normal"/>
    <w:autoRedefine/>
    <w:uiPriority w:val="39"/>
    <w:unhideWhenUsed/>
    <w:rsid w:val="00912548"/>
    <w:pPr>
      <w:tabs>
        <w:tab w:val="right" w:leader="dot" w:pos="14390"/>
      </w:tabs>
      <w:spacing w:after="100"/>
      <w:ind w:left="180"/>
    </w:pPr>
  </w:style>
  <w:style w:type="paragraph" w:styleId="TOC2">
    <w:name w:val="toc 2"/>
    <w:basedOn w:val="Normal"/>
    <w:next w:val="Normal"/>
    <w:autoRedefine/>
    <w:uiPriority w:val="39"/>
    <w:unhideWhenUsed/>
    <w:rsid w:val="00EB34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740">
      <w:bodyDiv w:val="1"/>
      <w:marLeft w:val="0"/>
      <w:marRight w:val="0"/>
      <w:marTop w:val="0"/>
      <w:marBottom w:val="0"/>
      <w:divBdr>
        <w:top w:val="none" w:sz="0" w:space="0" w:color="auto"/>
        <w:left w:val="none" w:sz="0" w:space="0" w:color="auto"/>
        <w:bottom w:val="none" w:sz="0" w:space="0" w:color="auto"/>
        <w:right w:val="none" w:sz="0" w:space="0" w:color="auto"/>
      </w:divBdr>
      <w:divsChild>
        <w:div w:id="170686303">
          <w:marLeft w:val="0"/>
          <w:marRight w:val="0"/>
          <w:marTop w:val="0"/>
          <w:marBottom w:val="0"/>
          <w:divBdr>
            <w:top w:val="none" w:sz="0" w:space="0" w:color="auto"/>
            <w:left w:val="none" w:sz="0" w:space="0" w:color="auto"/>
            <w:bottom w:val="none" w:sz="0" w:space="0" w:color="auto"/>
            <w:right w:val="none" w:sz="0" w:space="0" w:color="auto"/>
          </w:divBdr>
          <w:divsChild>
            <w:div w:id="971863305">
              <w:marLeft w:val="0"/>
              <w:marRight w:val="0"/>
              <w:marTop w:val="0"/>
              <w:marBottom w:val="0"/>
              <w:divBdr>
                <w:top w:val="none" w:sz="0" w:space="0" w:color="auto"/>
                <w:left w:val="none" w:sz="0" w:space="0" w:color="auto"/>
                <w:bottom w:val="none" w:sz="0" w:space="0" w:color="auto"/>
                <w:right w:val="none" w:sz="0" w:space="0" w:color="auto"/>
              </w:divBdr>
              <w:divsChild>
                <w:div w:id="12948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260770962">
              <w:marLeft w:val="0"/>
              <w:marRight w:val="0"/>
              <w:marTop w:val="0"/>
              <w:marBottom w:val="0"/>
              <w:divBdr>
                <w:top w:val="none" w:sz="0" w:space="0" w:color="auto"/>
                <w:left w:val="none" w:sz="0" w:space="0" w:color="auto"/>
                <w:bottom w:val="none" w:sz="0" w:space="0" w:color="auto"/>
                <w:right w:val="none" w:sz="0" w:space="0" w:color="auto"/>
              </w:divBdr>
              <w:divsChild>
                <w:div w:id="12018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4742">
          <w:marLeft w:val="0"/>
          <w:marRight w:val="0"/>
          <w:marTop w:val="0"/>
          <w:marBottom w:val="0"/>
          <w:divBdr>
            <w:top w:val="none" w:sz="0" w:space="0" w:color="auto"/>
            <w:left w:val="none" w:sz="0" w:space="0" w:color="auto"/>
            <w:bottom w:val="none" w:sz="0" w:space="0" w:color="auto"/>
            <w:right w:val="none" w:sz="0" w:space="0" w:color="auto"/>
          </w:divBdr>
          <w:divsChild>
            <w:div w:id="1703826783">
              <w:marLeft w:val="0"/>
              <w:marRight w:val="0"/>
              <w:marTop w:val="0"/>
              <w:marBottom w:val="0"/>
              <w:divBdr>
                <w:top w:val="none" w:sz="0" w:space="0" w:color="auto"/>
                <w:left w:val="none" w:sz="0" w:space="0" w:color="auto"/>
                <w:bottom w:val="none" w:sz="0" w:space="0" w:color="auto"/>
                <w:right w:val="none" w:sz="0" w:space="0" w:color="auto"/>
              </w:divBdr>
              <w:divsChild>
                <w:div w:id="20183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319">
          <w:marLeft w:val="0"/>
          <w:marRight w:val="0"/>
          <w:marTop w:val="0"/>
          <w:marBottom w:val="0"/>
          <w:divBdr>
            <w:top w:val="none" w:sz="0" w:space="0" w:color="auto"/>
            <w:left w:val="none" w:sz="0" w:space="0" w:color="auto"/>
            <w:bottom w:val="none" w:sz="0" w:space="0" w:color="auto"/>
            <w:right w:val="none" w:sz="0" w:space="0" w:color="auto"/>
          </w:divBdr>
          <w:divsChild>
            <w:div w:id="1226330393">
              <w:marLeft w:val="0"/>
              <w:marRight w:val="0"/>
              <w:marTop w:val="0"/>
              <w:marBottom w:val="0"/>
              <w:divBdr>
                <w:top w:val="none" w:sz="0" w:space="0" w:color="auto"/>
                <w:left w:val="none" w:sz="0" w:space="0" w:color="auto"/>
                <w:bottom w:val="none" w:sz="0" w:space="0" w:color="auto"/>
                <w:right w:val="none" w:sz="0" w:space="0" w:color="auto"/>
              </w:divBdr>
              <w:divsChild>
                <w:div w:id="4435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8513">
          <w:marLeft w:val="0"/>
          <w:marRight w:val="0"/>
          <w:marTop w:val="0"/>
          <w:marBottom w:val="0"/>
          <w:divBdr>
            <w:top w:val="none" w:sz="0" w:space="0" w:color="auto"/>
            <w:left w:val="none" w:sz="0" w:space="0" w:color="auto"/>
            <w:bottom w:val="none" w:sz="0" w:space="0" w:color="auto"/>
            <w:right w:val="none" w:sz="0" w:space="0" w:color="auto"/>
          </w:divBdr>
          <w:divsChild>
            <w:div w:id="1802386068">
              <w:marLeft w:val="0"/>
              <w:marRight w:val="0"/>
              <w:marTop w:val="0"/>
              <w:marBottom w:val="0"/>
              <w:divBdr>
                <w:top w:val="none" w:sz="0" w:space="0" w:color="auto"/>
                <w:left w:val="none" w:sz="0" w:space="0" w:color="auto"/>
                <w:bottom w:val="none" w:sz="0" w:space="0" w:color="auto"/>
                <w:right w:val="none" w:sz="0" w:space="0" w:color="auto"/>
              </w:divBdr>
              <w:divsChild>
                <w:div w:id="2633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7870">
          <w:marLeft w:val="0"/>
          <w:marRight w:val="0"/>
          <w:marTop w:val="0"/>
          <w:marBottom w:val="0"/>
          <w:divBdr>
            <w:top w:val="none" w:sz="0" w:space="0" w:color="auto"/>
            <w:left w:val="none" w:sz="0" w:space="0" w:color="auto"/>
            <w:bottom w:val="none" w:sz="0" w:space="0" w:color="auto"/>
            <w:right w:val="none" w:sz="0" w:space="0" w:color="auto"/>
          </w:divBdr>
          <w:divsChild>
            <w:div w:id="1195194368">
              <w:marLeft w:val="0"/>
              <w:marRight w:val="0"/>
              <w:marTop w:val="0"/>
              <w:marBottom w:val="0"/>
              <w:divBdr>
                <w:top w:val="none" w:sz="0" w:space="0" w:color="auto"/>
                <w:left w:val="none" w:sz="0" w:space="0" w:color="auto"/>
                <w:bottom w:val="none" w:sz="0" w:space="0" w:color="auto"/>
                <w:right w:val="none" w:sz="0" w:space="0" w:color="auto"/>
              </w:divBdr>
              <w:divsChild>
                <w:div w:id="1140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5230">
          <w:marLeft w:val="0"/>
          <w:marRight w:val="0"/>
          <w:marTop w:val="0"/>
          <w:marBottom w:val="0"/>
          <w:divBdr>
            <w:top w:val="none" w:sz="0" w:space="0" w:color="auto"/>
            <w:left w:val="none" w:sz="0" w:space="0" w:color="auto"/>
            <w:bottom w:val="none" w:sz="0" w:space="0" w:color="auto"/>
            <w:right w:val="none" w:sz="0" w:space="0" w:color="auto"/>
          </w:divBdr>
          <w:divsChild>
            <w:div w:id="866332781">
              <w:marLeft w:val="0"/>
              <w:marRight w:val="0"/>
              <w:marTop w:val="0"/>
              <w:marBottom w:val="0"/>
              <w:divBdr>
                <w:top w:val="none" w:sz="0" w:space="0" w:color="auto"/>
                <w:left w:val="none" w:sz="0" w:space="0" w:color="auto"/>
                <w:bottom w:val="none" w:sz="0" w:space="0" w:color="auto"/>
                <w:right w:val="none" w:sz="0" w:space="0" w:color="auto"/>
              </w:divBdr>
              <w:divsChild>
                <w:div w:id="1373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93197">
          <w:marLeft w:val="0"/>
          <w:marRight w:val="0"/>
          <w:marTop w:val="0"/>
          <w:marBottom w:val="0"/>
          <w:divBdr>
            <w:top w:val="none" w:sz="0" w:space="0" w:color="auto"/>
            <w:left w:val="none" w:sz="0" w:space="0" w:color="auto"/>
            <w:bottom w:val="none" w:sz="0" w:space="0" w:color="auto"/>
            <w:right w:val="none" w:sz="0" w:space="0" w:color="auto"/>
          </w:divBdr>
          <w:divsChild>
            <w:div w:id="1235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0026">
      <w:bodyDiv w:val="1"/>
      <w:marLeft w:val="0"/>
      <w:marRight w:val="0"/>
      <w:marTop w:val="0"/>
      <w:marBottom w:val="0"/>
      <w:divBdr>
        <w:top w:val="none" w:sz="0" w:space="0" w:color="auto"/>
        <w:left w:val="none" w:sz="0" w:space="0" w:color="auto"/>
        <w:bottom w:val="none" w:sz="0" w:space="0" w:color="auto"/>
        <w:right w:val="none" w:sz="0" w:space="0" w:color="auto"/>
      </w:divBdr>
      <w:divsChild>
        <w:div w:id="1990936028">
          <w:marLeft w:val="0"/>
          <w:marRight w:val="0"/>
          <w:marTop w:val="0"/>
          <w:marBottom w:val="0"/>
          <w:divBdr>
            <w:top w:val="none" w:sz="0" w:space="0" w:color="auto"/>
            <w:left w:val="none" w:sz="0" w:space="0" w:color="auto"/>
            <w:bottom w:val="none" w:sz="0" w:space="0" w:color="auto"/>
            <w:right w:val="none" w:sz="0" w:space="0" w:color="auto"/>
          </w:divBdr>
          <w:divsChild>
            <w:div w:id="1869875610">
              <w:marLeft w:val="0"/>
              <w:marRight w:val="0"/>
              <w:marTop w:val="0"/>
              <w:marBottom w:val="0"/>
              <w:divBdr>
                <w:top w:val="none" w:sz="0" w:space="0" w:color="auto"/>
                <w:left w:val="none" w:sz="0" w:space="0" w:color="auto"/>
                <w:bottom w:val="none" w:sz="0" w:space="0" w:color="auto"/>
                <w:right w:val="none" w:sz="0" w:space="0" w:color="auto"/>
              </w:divBdr>
            </w:div>
          </w:divsChild>
        </w:div>
        <w:div w:id="691103354">
          <w:marLeft w:val="0"/>
          <w:marRight w:val="0"/>
          <w:marTop w:val="0"/>
          <w:marBottom w:val="0"/>
          <w:divBdr>
            <w:top w:val="none" w:sz="0" w:space="0" w:color="auto"/>
            <w:left w:val="none" w:sz="0" w:space="0" w:color="auto"/>
            <w:bottom w:val="none" w:sz="0" w:space="0" w:color="auto"/>
            <w:right w:val="none" w:sz="0" w:space="0" w:color="auto"/>
          </w:divBdr>
          <w:divsChild>
            <w:div w:id="420758400">
              <w:marLeft w:val="0"/>
              <w:marRight w:val="0"/>
              <w:marTop w:val="0"/>
              <w:marBottom w:val="0"/>
              <w:divBdr>
                <w:top w:val="none" w:sz="0" w:space="0" w:color="auto"/>
                <w:left w:val="none" w:sz="0" w:space="0" w:color="auto"/>
                <w:bottom w:val="none" w:sz="0" w:space="0" w:color="auto"/>
                <w:right w:val="none" w:sz="0" w:space="0" w:color="auto"/>
              </w:divBdr>
              <w:divsChild>
                <w:div w:id="9391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7565">
      <w:bodyDiv w:val="1"/>
      <w:marLeft w:val="0"/>
      <w:marRight w:val="0"/>
      <w:marTop w:val="0"/>
      <w:marBottom w:val="0"/>
      <w:divBdr>
        <w:top w:val="none" w:sz="0" w:space="0" w:color="auto"/>
        <w:left w:val="none" w:sz="0" w:space="0" w:color="auto"/>
        <w:bottom w:val="none" w:sz="0" w:space="0" w:color="auto"/>
        <w:right w:val="none" w:sz="0" w:space="0" w:color="auto"/>
      </w:divBdr>
      <w:divsChild>
        <w:div w:id="58216352">
          <w:marLeft w:val="0"/>
          <w:marRight w:val="0"/>
          <w:marTop w:val="0"/>
          <w:marBottom w:val="0"/>
          <w:divBdr>
            <w:top w:val="none" w:sz="0" w:space="0" w:color="auto"/>
            <w:left w:val="none" w:sz="0" w:space="0" w:color="auto"/>
            <w:bottom w:val="none" w:sz="0" w:space="0" w:color="auto"/>
            <w:right w:val="none" w:sz="0" w:space="0" w:color="auto"/>
          </w:divBdr>
          <w:divsChild>
            <w:div w:id="936988547">
              <w:marLeft w:val="0"/>
              <w:marRight w:val="0"/>
              <w:marTop w:val="0"/>
              <w:marBottom w:val="0"/>
              <w:divBdr>
                <w:top w:val="none" w:sz="0" w:space="0" w:color="auto"/>
                <w:left w:val="none" w:sz="0" w:space="0" w:color="auto"/>
                <w:bottom w:val="none" w:sz="0" w:space="0" w:color="auto"/>
                <w:right w:val="none" w:sz="0" w:space="0" w:color="auto"/>
              </w:divBdr>
            </w:div>
          </w:divsChild>
        </w:div>
        <w:div w:id="287518357">
          <w:marLeft w:val="0"/>
          <w:marRight w:val="0"/>
          <w:marTop w:val="0"/>
          <w:marBottom w:val="0"/>
          <w:divBdr>
            <w:top w:val="none" w:sz="0" w:space="0" w:color="auto"/>
            <w:left w:val="none" w:sz="0" w:space="0" w:color="auto"/>
            <w:bottom w:val="none" w:sz="0" w:space="0" w:color="auto"/>
            <w:right w:val="none" w:sz="0" w:space="0" w:color="auto"/>
          </w:divBdr>
          <w:divsChild>
            <w:div w:id="1422485568">
              <w:marLeft w:val="0"/>
              <w:marRight w:val="0"/>
              <w:marTop w:val="0"/>
              <w:marBottom w:val="0"/>
              <w:divBdr>
                <w:top w:val="none" w:sz="0" w:space="0" w:color="auto"/>
                <w:left w:val="none" w:sz="0" w:space="0" w:color="auto"/>
                <w:bottom w:val="none" w:sz="0" w:space="0" w:color="auto"/>
                <w:right w:val="none" w:sz="0" w:space="0" w:color="auto"/>
              </w:divBdr>
              <w:divsChild>
                <w:div w:id="12474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0826">
          <w:marLeft w:val="0"/>
          <w:marRight w:val="0"/>
          <w:marTop w:val="0"/>
          <w:marBottom w:val="0"/>
          <w:divBdr>
            <w:top w:val="none" w:sz="0" w:space="0" w:color="auto"/>
            <w:left w:val="none" w:sz="0" w:space="0" w:color="auto"/>
            <w:bottom w:val="none" w:sz="0" w:space="0" w:color="auto"/>
            <w:right w:val="none" w:sz="0" w:space="0" w:color="auto"/>
          </w:divBdr>
          <w:divsChild>
            <w:div w:id="112093805">
              <w:marLeft w:val="0"/>
              <w:marRight w:val="0"/>
              <w:marTop w:val="0"/>
              <w:marBottom w:val="0"/>
              <w:divBdr>
                <w:top w:val="none" w:sz="0" w:space="0" w:color="auto"/>
                <w:left w:val="none" w:sz="0" w:space="0" w:color="auto"/>
                <w:bottom w:val="none" w:sz="0" w:space="0" w:color="auto"/>
                <w:right w:val="none" w:sz="0" w:space="0" w:color="auto"/>
              </w:divBdr>
              <w:divsChild>
                <w:div w:id="6416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3161">
          <w:marLeft w:val="0"/>
          <w:marRight w:val="0"/>
          <w:marTop w:val="0"/>
          <w:marBottom w:val="0"/>
          <w:divBdr>
            <w:top w:val="none" w:sz="0" w:space="0" w:color="auto"/>
            <w:left w:val="none" w:sz="0" w:space="0" w:color="auto"/>
            <w:bottom w:val="none" w:sz="0" w:space="0" w:color="auto"/>
            <w:right w:val="none" w:sz="0" w:space="0" w:color="auto"/>
          </w:divBdr>
          <w:divsChild>
            <w:div w:id="286274517">
              <w:marLeft w:val="0"/>
              <w:marRight w:val="0"/>
              <w:marTop w:val="0"/>
              <w:marBottom w:val="0"/>
              <w:divBdr>
                <w:top w:val="none" w:sz="0" w:space="0" w:color="auto"/>
                <w:left w:val="none" w:sz="0" w:space="0" w:color="auto"/>
                <w:bottom w:val="none" w:sz="0" w:space="0" w:color="auto"/>
                <w:right w:val="none" w:sz="0" w:space="0" w:color="auto"/>
              </w:divBdr>
              <w:divsChild>
                <w:div w:id="17247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832">
      <w:bodyDiv w:val="1"/>
      <w:marLeft w:val="0"/>
      <w:marRight w:val="0"/>
      <w:marTop w:val="0"/>
      <w:marBottom w:val="0"/>
      <w:divBdr>
        <w:top w:val="none" w:sz="0" w:space="0" w:color="auto"/>
        <w:left w:val="none" w:sz="0" w:space="0" w:color="auto"/>
        <w:bottom w:val="none" w:sz="0" w:space="0" w:color="auto"/>
        <w:right w:val="none" w:sz="0" w:space="0" w:color="auto"/>
      </w:divBdr>
      <w:divsChild>
        <w:div w:id="23211037">
          <w:marLeft w:val="0"/>
          <w:marRight w:val="0"/>
          <w:marTop w:val="0"/>
          <w:marBottom w:val="0"/>
          <w:divBdr>
            <w:top w:val="none" w:sz="0" w:space="0" w:color="auto"/>
            <w:left w:val="none" w:sz="0" w:space="0" w:color="auto"/>
            <w:bottom w:val="none" w:sz="0" w:space="0" w:color="auto"/>
            <w:right w:val="none" w:sz="0" w:space="0" w:color="auto"/>
          </w:divBdr>
          <w:divsChild>
            <w:div w:id="1055399318">
              <w:marLeft w:val="0"/>
              <w:marRight w:val="0"/>
              <w:marTop w:val="0"/>
              <w:marBottom w:val="0"/>
              <w:divBdr>
                <w:top w:val="none" w:sz="0" w:space="0" w:color="auto"/>
                <w:left w:val="none" w:sz="0" w:space="0" w:color="auto"/>
                <w:bottom w:val="none" w:sz="0" w:space="0" w:color="auto"/>
                <w:right w:val="none" w:sz="0" w:space="0" w:color="auto"/>
              </w:divBdr>
            </w:div>
          </w:divsChild>
        </w:div>
        <w:div w:id="1701125746">
          <w:marLeft w:val="0"/>
          <w:marRight w:val="0"/>
          <w:marTop w:val="0"/>
          <w:marBottom w:val="0"/>
          <w:divBdr>
            <w:top w:val="none" w:sz="0" w:space="0" w:color="auto"/>
            <w:left w:val="none" w:sz="0" w:space="0" w:color="auto"/>
            <w:bottom w:val="none" w:sz="0" w:space="0" w:color="auto"/>
            <w:right w:val="none" w:sz="0" w:space="0" w:color="auto"/>
          </w:divBdr>
          <w:divsChild>
            <w:div w:id="1425610990">
              <w:marLeft w:val="0"/>
              <w:marRight w:val="0"/>
              <w:marTop w:val="0"/>
              <w:marBottom w:val="0"/>
              <w:divBdr>
                <w:top w:val="none" w:sz="0" w:space="0" w:color="auto"/>
                <w:left w:val="none" w:sz="0" w:space="0" w:color="auto"/>
                <w:bottom w:val="none" w:sz="0" w:space="0" w:color="auto"/>
                <w:right w:val="none" w:sz="0" w:space="0" w:color="auto"/>
              </w:divBdr>
              <w:divsChild>
                <w:div w:id="17704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17276">
          <w:marLeft w:val="0"/>
          <w:marRight w:val="0"/>
          <w:marTop w:val="0"/>
          <w:marBottom w:val="0"/>
          <w:divBdr>
            <w:top w:val="none" w:sz="0" w:space="0" w:color="auto"/>
            <w:left w:val="none" w:sz="0" w:space="0" w:color="auto"/>
            <w:bottom w:val="none" w:sz="0" w:space="0" w:color="auto"/>
            <w:right w:val="none" w:sz="0" w:space="0" w:color="auto"/>
          </w:divBdr>
          <w:divsChild>
            <w:div w:id="1942908714">
              <w:marLeft w:val="0"/>
              <w:marRight w:val="0"/>
              <w:marTop w:val="0"/>
              <w:marBottom w:val="0"/>
              <w:divBdr>
                <w:top w:val="none" w:sz="0" w:space="0" w:color="auto"/>
                <w:left w:val="none" w:sz="0" w:space="0" w:color="auto"/>
                <w:bottom w:val="none" w:sz="0" w:space="0" w:color="auto"/>
                <w:right w:val="none" w:sz="0" w:space="0" w:color="auto"/>
              </w:divBdr>
              <w:divsChild>
                <w:div w:id="2129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627">
          <w:marLeft w:val="0"/>
          <w:marRight w:val="0"/>
          <w:marTop w:val="0"/>
          <w:marBottom w:val="0"/>
          <w:divBdr>
            <w:top w:val="none" w:sz="0" w:space="0" w:color="auto"/>
            <w:left w:val="none" w:sz="0" w:space="0" w:color="auto"/>
            <w:bottom w:val="none" w:sz="0" w:space="0" w:color="auto"/>
            <w:right w:val="none" w:sz="0" w:space="0" w:color="auto"/>
          </w:divBdr>
          <w:divsChild>
            <w:div w:id="2094542697">
              <w:marLeft w:val="0"/>
              <w:marRight w:val="0"/>
              <w:marTop w:val="0"/>
              <w:marBottom w:val="0"/>
              <w:divBdr>
                <w:top w:val="none" w:sz="0" w:space="0" w:color="auto"/>
                <w:left w:val="none" w:sz="0" w:space="0" w:color="auto"/>
                <w:bottom w:val="none" w:sz="0" w:space="0" w:color="auto"/>
                <w:right w:val="none" w:sz="0" w:space="0" w:color="auto"/>
              </w:divBdr>
              <w:divsChild>
                <w:div w:id="8994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7314">
          <w:marLeft w:val="0"/>
          <w:marRight w:val="0"/>
          <w:marTop w:val="0"/>
          <w:marBottom w:val="0"/>
          <w:divBdr>
            <w:top w:val="none" w:sz="0" w:space="0" w:color="auto"/>
            <w:left w:val="none" w:sz="0" w:space="0" w:color="auto"/>
            <w:bottom w:val="none" w:sz="0" w:space="0" w:color="auto"/>
            <w:right w:val="none" w:sz="0" w:space="0" w:color="auto"/>
          </w:divBdr>
          <w:divsChild>
            <w:div w:id="177083123">
              <w:marLeft w:val="0"/>
              <w:marRight w:val="0"/>
              <w:marTop w:val="0"/>
              <w:marBottom w:val="0"/>
              <w:divBdr>
                <w:top w:val="none" w:sz="0" w:space="0" w:color="auto"/>
                <w:left w:val="none" w:sz="0" w:space="0" w:color="auto"/>
                <w:bottom w:val="none" w:sz="0" w:space="0" w:color="auto"/>
                <w:right w:val="none" w:sz="0" w:space="0" w:color="auto"/>
              </w:divBdr>
              <w:divsChild>
                <w:div w:id="15622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2806">
          <w:marLeft w:val="0"/>
          <w:marRight w:val="0"/>
          <w:marTop w:val="0"/>
          <w:marBottom w:val="0"/>
          <w:divBdr>
            <w:top w:val="none" w:sz="0" w:space="0" w:color="auto"/>
            <w:left w:val="none" w:sz="0" w:space="0" w:color="auto"/>
            <w:bottom w:val="none" w:sz="0" w:space="0" w:color="auto"/>
            <w:right w:val="none" w:sz="0" w:space="0" w:color="auto"/>
          </w:divBdr>
          <w:divsChild>
            <w:div w:id="808281396">
              <w:marLeft w:val="0"/>
              <w:marRight w:val="0"/>
              <w:marTop w:val="0"/>
              <w:marBottom w:val="0"/>
              <w:divBdr>
                <w:top w:val="none" w:sz="0" w:space="0" w:color="auto"/>
                <w:left w:val="none" w:sz="0" w:space="0" w:color="auto"/>
                <w:bottom w:val="none" w:sz="0" w:space="0" w:color="auto"/>
                <w:right w:val="none" w:sz="0" w:space="0" w:color="auto"/>
              </w:divBdr>
              <w:divsChild>
                <w:div w:id="1195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9776">
          <w:marLeft w:val="0"/>
          <w:marRight w:val="0"/>
          <w:marTop w:val="0"/>
          <w:marBottom w:val="0"/>
          <w:divBdr>
            <w:top w:val="none" w:sz="0" w:space="0" w:color="auto"/>
            <w:left w:val="none" w:sz="0" w:space="0" w:color="auto"/>
            <w:bottom w:val="none" w:sz="0" w:space="0" w:color="auto"/>
            <w:right w:val="none" w:sz="0" w:space="0" w:color="auto"/>
          </w:divBdr>
          <w:divsChild>
            <w:div w:id="162208101">
              <w:marLeft w:val="0"/>
              <w:marRight w:val="0"/>
              <w:marTop w:val="0"/>
              <w:marBottom w:val="0"/>
              <w:divBdr>
                <w:top w:val="none" w:sz="0" w:space="0" w:color="auto"/>
                <w:left w:val="none" w:sz="0" w:space="0" w:color="auto"/>
                <w:bottom w:val="none" w:sz="0" w:space="0" w:color="auto"/>
                <w:right w:val="none" w:sz="0" w:space="0" w:color="auto"/>
              </w:divBdr>
              <w:divsChild>
                <w:div w:id="14196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5887">
          <w:marLeft w:val="0"/>
          <w:marRight w:val="0"/>
          <w:marTop w:val="0"/>
          <w:marBottom w:val="0"/>
          <w:divBdr>
            <w:top w:val="none" w:sz="0" w:space="0" w:color="auto"/>
            <w:left w:val="none" w:sz="0" w:space="0" w:color="auto"/>
            <w:bottom w:val="none" w:sz="0" w:space="0" w:color="auto"/>
            <w:right w:val="none" w:sz="0" w:space="0" w:color="auto"/>
          </w:divBdr>
          <w:divsChild>
            <w:div w:id="506095525">
              <w:marLeft w:val="0"/>
              <w:marRight w:val="0"/>
              <w:marTop w:val="0"/>
              <w:marBottom w:val="0"/>
              <w:divBdr>
                <w:top w:val="none" w:sz="0" w:space="0" w:color="auto"/>
                <w:left w:val="none" w:sz="0" w:space="0" w:color="auto"/>
                <w:bottom w:val="none" w:sz="0" w:space="0" w:color="auto"/>
                <w:right w:val="none" w:sz="0" w:space="0" w:color="auto"/>
              </w:divBdr>
              <w:divsChild>
                <w:div w:id="1444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589">
          <w:marLeft w:val="0"/>
          <w:marRight w:val="0"/>
          <w:marTop w:val="0"/>
          <w:marBottom w:val="0"/>
          <w:divBdr>
            <w:top w:val="none" w:sz="0" w:space="0" w:color="auto"/>
            <w:left w:val="none" w:sz="0" w:space="0" w:color="auto"/>
            <w:bottom w:val="none" w:sz="0" w:space="0" w:color="auto"/>
            <w:right w:val="none" w:sz="0" w:space="0" w:color="auto"/>
          </w:divBdr>
          <w:divsChild>
            <w:div w:id="1714234251">
              <w:marLeft w:val="0"/>
              <w:marRight w:val="0"/>
              <w:marTop w:val="0"/>
              <w:marBottom w:val="0"/>
              <w:divBdr>
                <w:top w:val="none" w:sz="0" w:space="0" w:color="auto"/>
                <w:left w:val="none" w:sz="0" w:space="0" w:color="auto"/>
                <w:bottom w:val="none" w:sz="0" w:space="0" w:color="auto"/>
                <w:right w:val="none" w:sz="0" w:space="0" w:color="auto"/>
              </w:divBdr>
              <w:divsChild>
                <w:div w:id="19610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5353">
          <w:marLeft w:val="0"/>
          <w:marRight w:val="0"/>
          <w:marTop w:val="0"/>
          <w:marBottom w:val="0"/>
          <w:divBdr>
            <w:top w:val="none" w:sz="0" w:space="0" w:color="auto"/>
            <w:left w:val="none" w:sz="0" w:space="0" w:color="auto"/>
            <w:bottom w:val="none" w:sz="0" w:space="0" w:color="auto"/>
            <w:right w:val="none" w:sz="0" w:space="0" w:color="auto"/>
          </w:divBdr>
          <w:divsChild>
            <w:div w:id="857811464">
              <w:marLeft w:val="0"/>
              <w:marRight w:val="0"/>
              <w:marTop w:val="0"/>
              <w:marBottom w:val="0"/>
              <w:divBdr>
                <w:top w:val="none" w:sz="0" w:space="0" w:color="auto"/>
                <w:left w:val="none" w:sz="0" w:space="0" w:color="auto"/>
                <w:bottom w:val="none" w:sz="0" w:space="0" w:color="auto"/>
                <w:right w:val="none" w:sz="0" w:space="0" w:color="auto"/>
              </w:divBdr>
              <w:divsChild>
                <w:div w:id="5441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932">
          <w:marLeft w:val="0"/>
          <w:marRight w:val="0"/>
          <w:marTop w:val="0"/>
          <w:marBottom w:val="0"/>
          <w:divBdr>
            <w:top w:val="none" w:sz="0" w:space="0" w:color="auto"/>
            <w:left w:val="none" w:sz="0" w:space="0" w:color="auto"/>
            <w:bottom w:val="none" w:sz="0" w:space="0" w:color="auto"/>
            <w:right w:val="none" w:sz="0" w:space="0" w:color="auto"/>
          </w:divBdr>
          <w:divsChild>
            <w:div w:id="1463308312">
              <w:marLeft w:val="0"/>
              <w:marRight w:val="0"/>
              <w:marTop w:val="0"/>
              <w:marBottom w:val="0"/>
              <w:divBdr>
                <w:top w:val="none" w:sz="0" w:space="0" w:color="auto"/>
                <w:left w:val="none" w:sz="0" w:space="0" w:color="auto"/>
                <w:bottom w:val="none" w:sz="0" w:space="0" w:color="auto"/>
                <w:right w:val="none" w:sz="0" w:space="0" w:color="auto"/>
              </w:divBdr>
              <w:divsChild>
                <w:div w:id="16600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3748">
      <w:bodyDiv w:val="1"/>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586692319">
              <w:marLeft w:val="0"/>
              <w:marRight w:val="0"/>
              <w:marTop w:val="0"/>
              <w:marBottom w:val="0"/>
              <w:divBdr>
                <w:top w:val="none" w:sz="0" w:space="0" w:color="auto"/>
                <w:left w:val="none" w:sz="0" w:space="0" w:color="auto"/>
                <w:bottom w:val="none" w:sz="0" w:space="0" w:color="auto"/>
                <w:right w:val="none" w:sz="0" w:space="0" w:color="auto"/>
              </w:divBdr>
            </w:div>
          </w:divsChild>
        </w:div>
        <w:div w:id="1094472807">
          <w:marLeft w:val="0"/>
          <w:marRight w:val="0"/>
          <w:marTop w:val="0"/>
          <w:marBottom w:val="0"/>
          <w:divBdr>
            <w:top w:val="none" w:sz="0" w:space="0" w:color="auto"/>
            <w:left w:val="none" w:sz="0" w:space="0" w:color="auto"/>
            <w:bottom w:val="none" w:sz="0" w:space="0" w:color="auto"/>
            <w:right w:val="none" w:sz="0" w:space="0" w:color="auto"/>
          </w:divBdr>
          <w:divsChild>
            <w:div w:id="700322625">
              <w:marLeft w:val="0"/>
              <w:marRight w:val="0"/>
              <w:marTop w:val="0"/>
              <w:marBottom w:val="0"/>
              <w:divBdr>
                <w:top w:val="none" w:sz="0" w:space="0" w:color="auto"/>
                <w:left w:val="none" w:sz="0" w:space="0" w:color="auto"/>
                <w:bottom w:val="none" w:sz="0" w:space="0" w:color="auto"/>
                <w:right w:val="none" w:sz="0" w:space="0" w:color="auto"/>
              </w:divBdr>
              <w:divsChild>
                <w:div w:id="20820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7369">
          <w:marLeft w:val="0"/>
          <w:marRight w:val="0"/>
          <w:marTop w:val="0"/>
          <w:marBottom w:val="0"/>
          <w:divBdr>
            <w:top w:val="none" w:sz="0" w:space="0" w:color="auto"/>
            <w:left w:val="none" w:sz="0" w:space="0" w:color="auto"/>
            <w:bottom w:val="none" w:sz="0" w:space="0" w:color="auto"/>
            <w:right w:val="none" w:sz="0" w:space="0" w:color="auto"/>
          </w:divBdr>
          <w:divsChild>
            <w:div w:id="54354100">
              <w:marLeft w:val="0"/>
              <w:marRight w:val="0"/>
              <w:marTop w:val="0"/>
              <w:marBottom w:val="0"/>
              <w:divBdr>
                <w:top w:val="none" w:sz="0" w:space="0" w:color="auto"/>
                <w:left w:val="none" w:sz="0" w:space="0" w:color="auto"/>
                <w:bottom w:val="none" w:sz="0" w:space="0" w:color="auto"/>
                <w:right w:val="none" w:sz="0" w:space="0" w:color="auto"/>
              </w:divBdr>
              <w:divsChild>
                <w:div w:id="4924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9142">
      <w:bodyDiv w:val="1"/>
      <w:marLeft w:val="0"/>
      <w:marRight w:val="0"/>
      <w:marTop w:val="0"/>
      <w:marBottom w:val="0"/>
      <w:divBdr>
        <w:top w:val="none" w:sz="0" w:space="0" w:color="auto"/>
        <w:left w:val="none" w:sz="0" w:space="0" w:color="auto"/>
        <w:bottom w:val="none" w:sz="0" w:space="0" w:color="auto"/>
        <w:right w:val="none" w:sz="0" w:space="0" w:color="auto"/>
      </w:divBdr>
    </w:div>
    <w:div w:id="393820336">
      <w:bodyDiv w:val="1"/>
      <w:marLeft w:val="0"/>
      <w:marRight w:val="0"/>
      <w:marTop w:val="0"/>
      <w:marBottom w:val="0"/>
      <w:divBdr>
        <w:top w:val="none" w:sz="0" w:space="0" w:color="auto"/>
        <w:left w:val="none" w:sz="0" w:space="0" w:color="auto"/>
        <w:bottom w:val="none" w:sz="0" w:space="0" w:color="auto"/>
        <w:right w:val="none" w:sz="0" w:space="0" w:color="auto"/>
      </w:divBdr>
      <w:divsChild>
        <w:div w:id="398863492">
          <w:marLeft w:val="0"/>
          <w:marRight w:val="0"/>
          <w:marTop w:val="0"/>
          <w:marBottom w:val="0"/>
          <w:divBdr>
            <w:top w:val="none" w:sz="0" w:space="0" w:color="auto"/>
            <w:left w:val="none" w:sz="0" w:space="0" w:color="auto"/>
            <w:bottom w:val="none" w:sz="0" w:space="0" w:color="auto"/>
            <w:right w:val="none" w:sz="0" w:space="0" w:color="auto"/>
          </w:divBdr>
          <w:divsChild>
            <w:div w:id="750739156">
              <w:marLeft w:val="0"/>
              <w:marRight w:val="0"/>
              <w:marTop w:val="0"/>
              <w:marBottom w:val="0"/>
              <w:divBdr>
                <w:top w:val="none" w:sz="0" w:space="0" w:color="auto"/>
                <w:left w:val="none" w:sz="0" w:space="0" w:color="auto"/>
                <w:bottom w:val="none" w:sz="0" w:space="0" w:color="auto"/>
                <w:right w:val="none" w:sz="0" w:space="0" w:color="auto"/>
              </w:divBdr>
            </w:div>
          </w:divsChild>
        </w:div>
        <w:div w:id="744454032">
          <w:marLeft w:val="0"/>
          <w:marRight w:val="0"/>
          <w:marTop w:val="0"/>
          <w:marBottom w:val="0"/>
          <w:divBdr>
            <w:top w:val="none" w:sz="0" w:space="0" w:color="auto"/>
            <w:left w:val="none" w:sz="0" w:space="0" w:color="auto"/>
            <w:bottom w:val="none" w:sz="0" w:space="0" w:color="auto"/>
            <w:right w:val="none" w:sz="0" w:space="0" w:color="auto"/>
          </w:divBdr>
          <w:divsChild>
            <w:div w:id="896429121">
              <w:marLeft w:val="0"/>
              <w:marRight w:val="0"/>
              <w:marTop w:val="0"/>
              <w:marBottom w:val="0"/>
              <w:divBdr>
                <w:top w:val="none" w:sz="0" w:space="0" w:color="auto"/>
                <w:left w:val="none" w:sz="0" w:space="0" w:color="auto"/>
                <w:bottom w:val="none" w:sz="0" w:space="0" w:color="auto"/>
                <w:right w:val="none" w:sz="0" w:space="0" w:color="auto"/>
              </w:divBdr>
              <w:divsChild>
                <w:div w:id="16434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5377">
          <w:marLeft w:val="0"/>
          <w:marRight w:val="0"/>
          <w:marTop w:val="0"/>
          <w:marBottom w:val="0"/>
          <w:divBdr>
            <w:top w:val="none" w:sz="0" w:space="0" w:color="auto"/>
            <w:left w:val="none" w:sz="0" w:space="0" w:color="auto"/>
            <w:bottom w:val="none" w:sz="0" w:space="0" w:color="auto"/>
            <w:right w:val="none" w:sz="0" w:space="0" w:color="auto"/>
          </w:divBdr>
          <w:divsChild>
            <w:div w:id="690760880">
              <w:marLeft w:val="0"/>
              <w:marRight w:val="0"/>
              <w:marTop w:val="0"/>
              <w:marBottom w:val="0"/>
              <w:divBdr>
                <w:top w:val="none" w:sz="0" w:space="0" w:color="auto"/>
                <w:left w:val="none" w:sz="0" w:space="0" w:color="auto"/>
                <w:bottom w:val="none" w:sz="0" w:space="0" w:color="auto"/>
                <w:right w:val="none" w:sz="0" w:space="0" w:color="auto"/>
              </w:divBdr>
              <w:divsChild>
                <w:div w:id="18186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344">
          <w:marLeft w:val="0"/>
          <w:marRight w:val="0"/>
          <w:marTop w:val="0"/>
          <w:marBottom w:val="0"/>
          <w:divBdr>
            <w:top w:val="none" w:sz="0" w:space="0" w:color="auto"/>
            <w:left w:val="none" w:sz="0" w:space="0" w:color="auto"/>
            <w:bottom w:val="none" w:sz="0" w:space="0" w:color="auto"/>
            <w:right w:val="none" w:sz="0" w:space="0" w:color="auto"/>
          </w:divBdr>
          <w:divsChild>
            <w:div w:id="857696147">
              <w:marLeft w:val="0"/>
              <w:marRight w:val="0"/>
              <w:marTop w:val="0"/>
              <w:marBottom w:val="0"/>
              <w:divBdr>
                <w:top w:val="none" w:sz="0" w:space="0" w:color="auto"/>
                <w:left w:val="none" w:sz="0" w:space="0" w:color="auto"/>
                <w:bottom w:val="none" w:sz="0" w:space="0" w:color="auto"/>
                <w:right w:val="none" w:sz="0" w:space="0" w:color="auto"/>
              </w:divBdr>
              <w:divsChild>
                <w:div w:id="3344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6312">
      <w:bodyDiv w:val="1"/>
      <w:marLeft w:val="0"/>
      <w:marRight w:val="0"/>
      <w:marTop w:val="0"/>
      <w:marBottom w:val="0"/>
      <w:divBdr>
        <w:top w:val="none" w:sz="0" w:space="0" w:color="auto"/>
        <w:left w:val="none" w:sz="0" w:space="0" w:color="auto"/>
        <w:bottom w:val="none" w:sz="0" w:space="0" w:color="auto"/>
        <w:right w:val="none" w:sz="0" w:space="0" w:color="auto"/>
      </w:divBdr>
      <w:divsChild>
        <w:div w:id="220364589">
          <w:marLeft w:val="0"/>
          <w:marRight w:val="0"/>
          <w:marTop w:val="0"/>
          <w:marBottom w:val="0"/>
          <w:divBdr>
            <w:top w:val="none" w:sz="0" w:space="0" w:color="auto"/>
            <w:left w:val="none" w:sz="0" w:space="0" w:color="auto"/>
            <w:bottom w:val="none" w:sz="0" w:space="0" w:color="auto"/>
            <w:right w:val="none" w:sz="0" w:space="0" w:color="auto"/>
          </w:divBdr>
          <w:divsChild>
            <w:div w:id="1560363970">
              <w:marLeft w:val="0"/>
              <w:marRight w:val="0"/>
              <w:marTop w:val="0"/>
              <w:marBottom w:val="0"/>
              <w:divBdr>
                <w:top w:val="none" w:sz="0" w:space="0" w:color="auto"/>
                <w:left w:val="none" w:sz="0" w:space="0" w:color="auto"/>
                <w:bottom w:val="none" w:sz="0" w:space="0" w:color="auto"/>
                <w:right w:val="none" w:sz="0" w:space="0" w:color="auto"/>
              </w:divBdr>
            </w:div>
          </w:divsChild>
        </w:div>
        <w:div w:id="1016346305">
          <w:marLeft w:val="0"/>
          <w:marRight w:val="0"/>
          <w:marTop w:val="0"/>
          <w:marBottom w:val="0"/>
          <w:divBdr>
            <w:top w:val="none" w:sz="0" w:space="0" w:color="auto"/>
            <w:left w:val="none" w:sz="0" w:space="0" w:color="auto"/>
            <w:bottom w:val="none" w:sz="0" w:space="0" w:color="auto"/>
            <w:right w:val="none" w:sz="0" w:space="0" w:color="auto"/>
          </w:divBdr>
          <w:divsChild>
            <w:div w:id="329218762">
              <w:marLeft w:val="0"/>
              <w:marRight w:val="0"/>
              <w:marTop w:val="0"/>
              <w:marBottom w:val="0"/>
              <w:divBdr>
                <w:top w:val="none" w:sz="0" w:space="0" w:color="auto"/>
                <w:left w:val="none" w:sz="0" w:space="0" w:color="auto"/>
                <w:bottom w:val="none" w:sz="0" w:space="0" w:color="auto"/>
                <w:right w:val="none" w:sz="0" w:space="0" w:color="auto"/>
              </w:divBdr>
              <w:divsChild>
                <w:div w:id="1973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7756">
          <w:marLeft w:val="0"/>
          <w:marRight w:val="0"/>
          <w:marTop w:val="0"/>
          <w:marBottom w:val="0"/>
          <w:divBdr>
            <w:top w:val="none" w:sz="0" w:space="0" w:color="auto"/>
            <w:left w:val="none" w:sz="0" w:space="0" w:color="auto"/>
            <w:bottom w:val="none" w:sz="0" w:space="0" w:color="auto"/>
            <w:right w:val="none" w:sz="0" w:space="0" w:color="auto"/>
          </w:divBdr>
          <w:divsChild>
            <w:div w:id="1354066986">
              <w:marLeft w:val="0"/>
              <w:marRight w:val="0"/>
              <w:marTop w:val="0"/>
              <w:marBottom w:val="0"/>
              <w:divBdr>
                <w:top w:val="none" w:sz="0" w:space="0" w:color="auto"/>
                <w:left w:val="none" w:sz="0" w:space="0" w:color="auto"/>
                <w:bottom w:val="none" w:sz="0" w:space="0" w:color="auto"/>
                <w:right w:val="none" w:sz="0" w:space="0" w:color="auto"/>
              </w:divBdr>
              <w:divsChild>
                <w:div w:id="817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806">
          <w:marLeft w:val="0"/>
          <w:marRight w:val="0"/>
          <w:marTop w:val="0"/>
          <w:marBottom w:val="0"/>
          <w:divBdr>
            <w:top w:val="none" w:sz="0" w:space="0" w:color="auto"/>
            <w:left w:val="none" w:sz="0" w:space="0" w:color="auto"/>
            <w:bottom w:val="none" w:sz="0" w:space="0" w:color="auto"/>
            <w:right w:val="none" w:sz="0" w:space="0" w:color="auto"/>
          </w:divBdr>
          <w:divsChild>
            <w:div w:id="1913470040">
              <w:marLeft w:val="0"/>
              <w:marRight w:val="0"/>
              <w:marTop w:val="0"/>
              <w:marBottom w:val="0"/>
              <w:divBdr>
                <w:top w:val="none" w:sz="0" w:space="0" w:color="auto"/>
                <w:left w:val="none" w:sz="0" w:space="0" w:color="auto"/>
                <w:bottom w:val="none" w:sz="0" w:space="0" w:color="auto"/>
                <w:right w:val="none" w:sz="0" w:space="0" w:color="auto"/>
              </w:divBdr>
              <w:divsChild>
                <w:div w:id="20272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7805">
          <w:marLeft w:val="0"/>
          <w:marRight w:val="0"/>
          <w:marTop w:val="0"/>
          <w:marBottom w:val="0"/>
          <w:divBdr>
            <w:top w:val="none" w:sz="0" w:space="0" w:color="auto"/>
            <w:left w:val="none" w:sz="0" w:space="0" w:color="auto"/>
            <w:bottom w:val="none" w:sz="0" w:space="0" w:color="auto"/>
            <w:right w:val="none" w:sz="0" w:space="0" w:color="auto"/>
          </w:divBdr>
          <w:divsChild>
            <w:div w:id="1850488120">
              <w:marLeft w:val="0"/>
              <w:marRight w:val="0"/>
              <w:marTop w:val="0"/>
              <w:marBottom w:val="0"/>
              <w:divBdr>
                <w:top w:val="none" w:sz="0" w:space="0" w:color="auto"/>
                <w:left w:val="none" w:sz="0" w:space="0" w:color="auto"/>
                <w:bottom w:val="none" w:sz="0" w:space="0" w:color="auto"/>
                <w:right w:val="none" w:sz="0" w:space="0" w:color="auto"/>
              </w:divBdr>
              <w:divsChild>
                <w:div w:id="7813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1184">
      <w:bodyDiv w:val="1"/>
      <w:marLeft w:val="0"/>
      <w:marRight w:val="0"/>
      <w:marTop w:val="0"/>
      <w:marBottom w:val="0"/>
      <w:divBdr>
        <w:top w:val="none" w:sz="0" w:space="0" w:color="auto"/>
        <w:left w:val="none" w:sz="0" w:space="0" w:color="auto"/>
        <w:bottom w:val="none" w:sz="0" w:space="0" w:color="auto"/>
        <w:right w:val="none" w:sz="0" w:space="0" w:color="auto"/>
      </w:divBdr>
      <w:divsChild>
        <w:div w:id="144590887">
          <w:marLeft w:val="0"/>
          <w:marRight w:val="0"/>
          <w:marTop w:val="0"/>
          <w:marBottom w:val="0"/>
          <w:divBdr>
            <w:top w:val="none" w:sz="0" w:space="0" w:color="auto"/>
            <w:left w:val="none" w:sz="0" w:space="0" w:color="auto"/>
            <w:bottom w:val="none" w:sz="0" w:space="0" w:color="auto"/>
            <w:right w:val="none" w:sz="0" w:space="0" w:color="auto"/>
          </w:divBdr>
        </w:div>
      </w:divsChild>
    </w:div>
    <w:div w:id="786776157">
      <w:bodyDiv w:val="1"/>
      <w:marLeft w:val="0"/>
      <w:marRight w:val="0"/>
      <w:marTop w:val="0"/>
      <w:marBottom w:val="0"/>
      <w:divBdr>
        <w:top w:val="none" w:sz="0" w:space="0" w:color="auto"/>
        <w:left w:val="none" w:sz="0" w:space="0" w:color="auto"/>
        <w:bottom w:val="none" w:sz="0" w:space="0" w:color="auto"/>
        <w:right w:val="none" w:sz="0" w:space="0" w:color="auto"/>
      </w:divBdr>
      <w:divsChild>
        <w:div w:id="256712506">
          <w:marLeft w:val="0"/>
          <w:marRight w:val="0"/>
          <w:marTop w:val="0"/>
          <w:marBottom w:val="0"/>
          <w:divBdr>
            <w:top w:val="none" w:sz="0" w:space="0" w:color="auto"/>
            <w:left w:val="none" w:sz="0" w:space="0" w:color="auto"/>
            <w:bottom w:val="none" w:sz="0" w:space="0" w:color="auto"/>
            <w:right w:val="none" w:sz="0" w:space="0" w:color="auto"/>
          </w:divBdr>
          <w:divsChild>
            <w:div w:id="584385223">
              <w:marLeft w:val="0"/>
              <w:marRight w:val="0"/>
              <w:marTop w:val="0"/>
              <w:marBottom w:val="0"/>
              <w:divBdr>
                <w:top w:val="none" w:sz="0" w:space="0" w:color="auto"/>
                <w:left w:val="none" w:sz="0" w:space="0" w:color="auto"/>
                <w:bottom w:val="none" w:sz="0" w:space="0" w:color="auto"/>
                <w:right w:val="none" w:sz="0" w:space="0" w:color="auto"/>
              </w:divBdr>
            </w:div>
          </w:divsChild>
        </w:div>
        <w:div w:id="1113598381">
          <w:marLeft w:val="0"/>
          <w:marRight w:val="0"/>
          <w:marTop w:val="0"/>
          <w:marBottom w:val="0"/>
          <w:divBdr>
            <w:top w:val="none" w:sz="0" w:space="0" w:color="auto"/>
            <w:left w:val="none" w:sz="0" w:space="0" w:color="auto"/>
            <w:bottom w:val="none" w:sz="0" w:space="0" w:color="auto"/>
            <w:right w:val="none" w:sz="0" w:space="0" w:color="auto"/>
          </w:divBdr>
          <w:divsChild>
            <w:div w:id="1852717075">
              <w:marLeft w:val="0"/>
              <w:marRight w:val="0"/>
              <w:marTop w:val="0"/>
              <w:marBottom w:val="0"/>
              <w:divBdr>
                <w:top w:val="none" w:sz="0" w:space="0" w:color="auto"/>
                <w:left w:val="none" w:sz="0" w:space="0" w:color="auto"/>
                <w:bottom w:val="none" w:sz="0" w:space="0" w:color="auto"/>
                <w:right w:val="none" w:sz="0" w:space="0" w:color="auto"/>
              </w:divBdr>
              <w:divsChild>
                <w:div w:id="19844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587">
          <w:marLeft w:val="0"/>
          <w:marRight w:val="0"/>
          <w:marTop w:val="0"/>
          <w:marBottom w:val="0"/>
          <w:divBdr>
            <w:top w:val="none" w:sz="0" w:space="0" w:color="auto"/>
            <w:left w:val="none" w:sz="0" w:space="0" w:color="auto"/>
            <w:bottom w:val="none" w:sz="0" w:space="0" w:color="auto"/>
            <w:right w:val="none" w:sz="0" w:space="0" w:color="auto"/>
          </w:divBdr>
          <w:divsChild>
            <w:div w:id="1181507099">
              <w:marLeft w:val="0"/>
              <w:marRight w:val="0"/>
              <w:marTop w:val="0"/>
              <w:marBottom w:val="0"/>
              <w:divBdr>
                <w:top w:val="none" w:sz="0" w:space="0" w:color="auto"/>
                <w:left w:val="none" w:sz="0" w:space="0" w:color="auto"/>
                <w:bottom w:val="none" w:sz="0" w:space="0" w:color="auto"/>
                <w:right w:val="none" w:sz="0" w:space="0" w:color="auto"/>
              </w:divBdr>
              <w:divsChild>
                <w:div w:id="18366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9232">
      <w:bodyDiv w:val="1"/>
      <w:marLeft w:val="0"/>
      <w:marRight w:val="0"/>
      <w:marTop w:val="0"/>
      <w:marBottom w:val="0"/>
      <w:divBdr>
        <w:top w:val="none" w:sz="0" w:space="0" w:color="auto"/>
        <w:left w:val="none" w:sz="0" w:space="0" w:color="auto"/>
        <w:bottom w:val="none" w:sz="0" w:space="0" w:color="auto"/>
        <w:right w:val="none" w:sz="0" w:space="0" w:color="auto"/>
      </w:divBdr>
      <w:divsChild>
        <w:div w:id="454104696">
          <w:marLeft w:val="0"/>
          <w:marRight w:val="0"/>
          <w:marTop w:val="0"/>
          <w:marBottom w:val="0"/>
          <w:divBdr>
            <w:top w:val="none" w:sz="0" w:space="0" w:color="auto"/>
            <w:left w:val="none" w:sz="0" w:space="0" w:color="auto"/>
            <w:bottom w:val="none" w:sz="0" w:space="0" w:color="auto"/>
            <w:right w:val="none" w:sz="0" w:space="0" w:color="auto"/>
          </w:divBdr>
          <w:divsChild>
            <w:div w:id="1857767530">
              <w:marLeft w:val="0"/>
              <w:marRight w:val="0"/>
              <w:marTop w:val="0"/>
              <w:marBottom w:val="0"/>
              <w:divBdr>
                <w:top w:val="none" w:sz="0" w:space="0" w:color="auto"/>
                <w:left w:val="none" w:sz="0" w:space="0" w:color="auto"/>
                <w:bottom w:val="none" w:sz="0" w:space="0" w:color="auto"/>
                <w:right w:val="none" w:sz="0" w:space="0" w:color="auto"/>
              </w:divBdr>
            </w:div>
          </w:divsChild>
        </w:div>
        <w:div w:id="867792245">
          <w:marLeft w:val="0"/>
          <w:marRight w:val="0"/>
          <w:marTop w:val="0"/>
          <w:marBottom w:val="0"/>
          <w:divBdr>
            <w:top w:val="none" w:sz="0" w:space="0" w:color="auto"/>
            <w:left w:val="none" w:sz="0" w:space="0" w:color="auto"/>
            <w:bottom w:val="none" w:sz="0" w:space="0" w:color="auto"/>
            <w:right w:val="none" w:sz="0" w:space="0" w:color="auto"/>
          </w:divBdr>
          <w:divsChild>
            <w:div w:id="473644">
              <w:marLeft w:val="0"/>
              <w:marRight w:val="0"/>
              <w:marTop w:val="0"/>
              <w:marBottom w:val="0"/>
              <w:divBdr>
                <w:top w:val="none" w:sz="0" w:space="0" w:color="auto"/>
                <w:left w:val="none" w:sz="0" w:space="0" w:color="auto"/>
                <w:bottom w:val="none" w:sz="0" w:space="0" w:color="auto"/>
                <w:right w:val="none" w:sz="0" w:space="0" w:color="auto"/>
              </w:divBdr>
              <w:divsChild>
                <w:div w:id="19692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749">
          <w:marLeft w:val="0"/>
          <w:marRight w:val="0"/>
          <w:marTop w:val="0"/>
          <w:marBottom w:val="0"/>
          <w:divBdr>
            <w:top w:val="none" w:sz="0" w:space="0" w:color="auto"/>
            <w:left w:val="none" w:sz="0" w:space="0" w:color="auto"/>
            <w:bottom w:val="none" w:sz="0" w:space="0" w:color="auto"/>
            <w:right w:val="none" w:sz="0" w:space="0" w:color="auto"/>
          </w:divBdr>
          <w:divsChild>
            <w:div w:id="1577326295">
              <w:marLeft w:val="0"/>
              <w:marRight w:val="0"/>
              <w:marTop w:val="0"/>
              <w:marBottom w:val="0"/>
              <w:divBdr>
                <w:top w:val="none" w:sz="0" w:space="0" w:color="auto"/>
                <w:left w:val="none" w:sz="0" w:space="0" w:color="auto"/>
                <w:bottom w:val="none" w:sz="0" w:space="0" w:color="auto"/>
                <w:right w:val="none" w:sz="0" w:space="0" w:color="auto"/>
              </w:divBdr>
              <w:divsChild>
                <w:div w:id="1969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2421">
      <w:bodyDiv w:val="1"/>
      <w:marLeft w:val="0"/>
      <w:marRight w:val="0"/>
      <w:marTop w:val="0"/>
      <w:marBottom w:val="0"/>
      <w:divBdr>
        <w:top w:val="none" w:sz="0" w:space="0" w:color="auto"/>
        <w:left w:val="none" w:sz="0" w:space="0" w:color="auto"/>
        <w:bottom w:val="none" w:sz="0" w:space="0" w:color="auto"/>
        <w:right w:val="none" w:sz="0" w:space="0" w:color="auto"/>
      </w:divBdr>
      <w:divsChild>
        <w:div w:id="1878228980">
          <w:marLeft w:val="0"/>
          <w:marRight w:val="0"/>
          <w:marTop w:val="0"/>
          <w:marBottom w:val="0"/>
          <w:divBdr>
            <w:top w:val="none" w:sz="0" w:space="0" w:color="auto"/>
            <w:left w:val="none" w:sz="0" w:space="0" w:color="auto"/>
            <w:bottom w:val="none" w:sz="0" w:space="0" w:color="auto"/>
            <w:right w:val="none" w:sz="0" w:space="0" w:color="auto"/>
          </w:divBdr>
          <w:divsChild>
            <w:div w:id="1049722662">
              <w:marLeft w:val="0"/>
              <w:marRight w:val="0"/>
              <w:marTop w:val="0"/>
              <w:marBottom w:val="0"/>
              <w:divBdr>
                <w:top w:val="none" w:sz="0" w:space="0" w:color="auto"/>
                <w:left w:val="none" w:sz="0" w:space="0" w:color="auto"/>
                <w:bottom w:val="none" w:sz="0" w:space="0" w:color="auto"/>
                <w:right w:val="none" w:sz="0" w:space="0" w:color="auto"/>
              </w:divBdr>
            </w:div>
          </w:divsChild>
        </w:div>
        <w:div w:id="922646576">
          <w:marLeft w:val="0"/>
          <w:marRight w:val="0"/>
          <w:marTop w:val="0"/>
          <w:marBottom w:val="0"/>
          <w:divBdr>
            <w:top w:val="none" w:sz="0" w:space="0" w:color="auto"/>
            <w:left w:val="none" w:sz="0" w:space="0" w:color="auto"/>
            <w:bottom w:val="none" w:sz="0" w:space="0" w:color="auto"/>
            <w:right w:val="none" w:sz="0" w:space="0" w:color="auto"/>
          </w:divBdr>
          <w:divsChild>
            <w:div w:id="1647010781">
              <w:marLeft w:val="0"/>
              <w:marRight w:val="0"/>
              <w:marTop w:val="0"/>
              <w:marBottom w:val="0"/>
              <w:divBdr>
                <w:top w:val="none" w:sz="0" w:space="0" w:color="auto"/>
                <w:left w:val="none" w:sz="0" w:space="0" w:color="auto"/>
                <w:bottom w:val="none" w:sz="0" w:space="0" w:color="auto"/>
                <w:right w:val="none" w:sz="0" w:space="0" w:color="auto"/>
              </w:divBdr>
              <w:divsChild>
                <w:div w:id="18228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2871">
          <w:marLeft w:val="0"/>
          <w:marRight w:val="0"/>
          <w:marTop w:val="0"/>
          <w:marBottom w:val="0"/>
          <w:divBdr>
            <w:top w:val="none" w:sz="0" w:space="0" w:color="auto"/>
            <w:left w:val="none" w:sz="0" w:space="0" w:color="auto"/>
            <w:bottom w:val="none" w:sz="0" w:space="0" w:color="auto"/>
            <w:right w:val="none" w:sz="0" w:space="0" w:color="auto"/>
          </w:divBdr>
          <w:divsChild>
            <w:div w:id="2103525022">
              <w:marLeft w:val="0"/>
              <w:marRight w:val="0"/>
              <w:marTop w:val="0"/>
              <w:marBottom w:val="0"/>
              <w:divBdr>
                <w:top w:val="none" w:sz="0" w:space="0" w:color="auto"/>
                <w:left w:val="none" w:sz="0" w:space="0" w:color="auto"/>
                <w:bottom w:val="none" w:sz="0" w:space="0" w:color="auto"/>
                <w:right w:val="none" w:sz="0" w:space="0" w:color="auto"/>
              </w:divBdr>
              <w:divsChild>
                <w:div w:id="17878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8973">
          <w:marLeft w:val="0"/>
          <w:marRight w:val="0"/>
          <w:marTop w:val="0"/>
          <w:marBottom w:val="0"/>
          <w:divBdr>
            <w:top w:val="none" w:sz="0" w:space="0" w:color="auto"/>
            <w:left w:val="none" w:sz="0" w:space="0" w:color="auto"/>
            <w:bottom w:val="none" w:sz="0" w:space="0" w:color="auto"/>
            <w:right w:val="none" w:sz="0" w:space="0" w:color="auto"/>
          </w:divBdr>
          <w:divsChild>
            <w:div w:id="825122806">
              <w:marLeft w:val="0"/>
              <w:marRight w:val="0"/>
              <w:marTop w:val="0"/>
              <w:marBottom w:val="0"/>
              <w:divBdr>
                <w:top w:val="none" w:sz="0" w:space="0" w:color="auto"/>
                <w:left w:val="none" w:sz="0" w:space="0" w:color="auto"/>
                <w:bottom w:val="none" w:sz="0" w:space="0" w:color="auto"/>
                <w:right w:val="none" w:sz="0" w:space="0" w:color="auto"/>
              </w:divBdr>
              <w:divsChild>
                <w:div w:id="16331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1396">
          <w:marLeft w:val="0"/>
          <w:marRight w:val="0"/>
          <w:marTop w:val="0"/>
          <w:marBottom w:val="0"/>
          <w:divBdr>
            <w:top w:val="none" w:sz="0" w:space="0" w:color="auto"/>
            <w:left w:val="none" w:sz="0" w:space="0" w:color="auto"/>
            <w:bottom w:val="none" w:sz="0" w:space="0" w:color="auto"/>
            <w:right w:val="none" w:sz="0" w:space="0" w:color="auto"/>
          </w:divBdr>
          <w:divsChild>
            <w:div w:id="943221407">
              <w:marLeft w:val="0"/>
              <w:marRight w:val="0"/>
              <w:marTop w:val="0"/>
              <w:marBottom w:val="0"/>
              <w:divBdr>
                <w:top w:val="none" w:sz="0" w:space="0" w:color="auto"/>
                <w:left w:val="none" w:sz="0" w:space="0" w:color="auto"/>
                <w:bottom w:val="none" w:sz="0" w:space="0" w:color="auto"/>
                <w:right w:val="none" w:sz="0" w:space="0" w:color="auto"/>
              </w:divBdr>
              <w:divsChild>
                <w:div w:id="2094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0684">
      <w:bodyDiv w:val="1"/>
      <w:marLeft w:val="0"/>
      <w:marRight w:val="0"/>
      <w:marTop w:val="0"/>
      <w:marBottom w:val="0"/>
      <w:divBdr>
        <w:top w:val="none" w:sz="0" w:space="0" w:color="auto"/>
        <w:left w:val="none" w:sz="0" w:space="0" w:color="auto"/>
        <w:bottom w:val="none" w:sz="0" w:space="0" w:color="auto"/>
        <w:right w:val="none" w:sz="0" w:space="0" w:color="auto"/>
      </w:divBdr>
      <w:divsChild>
        <w:div w:id="583035492">
          <w:marLeft w:val="0"/>
          <w:marRight w:val="0"/>
          <w:marTop w:val="0"/>
          <w:marBottom w:val="0"/>
          <w:divBdr>
            <w:top w:val="none" w:sz="0" w:space="0" w:color="auto"/>
            <w:left w:val="none" w:sz="0" w:space="0" w:color="auto"/>
            <w:bottom w:val="none" w:sz="0" w:space="0" w:color="auto"/>
            <w:right w:val="none" w:sz="0" w:space="0" w:color="auto"/>
          </w:divBdr>
          <w:divsChild>
            <w:div w:id="665136802">
              <w:marLeft w:val="0"/>
              <w:marRight w:val="0"/>
              <w:marTop w:val="0"/>
              <w:marBottom w:val="0"/>
              <w:divBdr>
                <w:top w:val="none" w:sz="0" w:space="0" w:color="auto"/>
                <w:left w:val="none" w:sz="0" w:space="0" w:color="auto"/>
                <w:bottom w:val="none" w:sz="0" w:space="0" w:color="auto"/>
                <w:right w:val="none" w:sz="0" w:space="0" w:color="auto"/>
              </w:divBdr>
            </w:div>
          </w:divsChild>
        </w:div>
        <w:div w:id="1979529781">
          <w:marLeft w:val="0"/>
          <w:marRight w:val="0"/>
          <w:marTop w:val="0"/>
          <w:marBottom w:val="0"/>
          <w:divBdr>
            <w:top w:val="none" w:sz="0" w:space="0" w:color="auto"/>
            <w:left w:val="none" w:sz="0" w:space="0" w:color="auto"/>
            <w:bottom w:val="none" w:sz="0" w:space="0" w:color="auto"/>
            <w:right w:val="none" w:sz="0" w:space="0" w:color="auto"/>
          </w:divBdr>
          <w:divsChild>
            <w:div w:id="26759904">
              <w:marLeft w:val="0"/>
              <w:marRight w:val="0"/>
              <w:marTop w:val="0"/>
              <w:marBottom w:val="0"/>
              <w:divBdr>
                <w:top w:val="none" w:sz="0" w:space="0" w:color="auto"/>
                <w:left w:val="none" w:sz="0" w:space="0" w:color="auto"/>
                <w:bottom w:val="none" w:sz="0" w:space="0" w:color="auto"/>
                <w:right w:val="none" w:sz="0" w:space="0" w:color="auto"/>
              </w:divBdr>
              <w:divsChild>
                <w:div w:id="7525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404">
          <w:marLeft w:val="0"/>
          <w:marRight w:val="0"/>
          <w:marTop w:val="0"/>
          <w:marBottom w:val="0"/>
          <w:divBdr>
            <w:top w:val="none" w:sz="0" w:space="0" w:color="auto"/>
            <w:left w:val="none" w:sz="0" w:space="0" w:color="auto"/>
            <w:bottom w:val="none" w:sz="0" w:space="0" w:color="auto"/>
            <w:right w:val="none" w:sz="0" w:space="0" w:color="auto"/>
          </w:divBdr>
          <w:divsChild>
            <w:div w:id="808518045">
              <w:marLeft w:val="0"/>
              <w:marRight w:val="0"/>
              <w:marTop w:val="0"/>
              <w:marBottom w:val="0"/>
              <w:divBdr>
                <w:top w:val="none" w:sz="0" w:space="0" w:color="auto"/>
                <w:left w:val="none" w:sz="0" w:space="0" w:color="auto"/>
                <w:bottom w:val="none" w:sz="0" w:space="0" w:color="auto"/>
                <w:right w:val="none" w:sz="0" w:space="0" w:color="auto"/>
              </w:divBdr>
              <w:divsChild>
                <w:div w:id="3433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8993">
          <w:marLeft w:val="0"/>
          <w:marRight w:val="0"/>
          <w:marTop w:val="0"/>
          <w:marBottom w:val="0"/>
          <w:divBdr>
            <w:top w:val="none" w:sz="0" w:space="0" w:color="auto"/>
            <w:left w:val="none" w:sz="0" w:space="0" w:color="auto"/>
            <w:bottom w:val="none" w:sz="0" w:space="0" w:color="auto"/>
            <w:right w:val="none" w:sz="0" w:space="0" w:color="auto"/>
          </w:divBdr>
          <w:divsChild>
            <w:div w:id="738097008">
              <w:marLeft w:val="0"/>
              <w:marRight w:val="0"/>
              <w:marTop w:val="0"/>
              <w:marBottom w:val="0"/>
              <w:divBdr>
                <w:top w:val="none" w:sz="0" w:space="0" w:color="auto"/>
                <w:left w:val="none" w:sz="0" w:space="0" w:color="auto"/>
                <w:bottom w:val="none" w:sz="0" w:space="0" w:color="auto"/>
                <w:right w:val="none" w:sz="0" w:space="0" w:color="auto"/>
              </w:divBdr>
              <w:divsChild>
                <w:div w:id="16931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72245">
          <w:marLeft w:val="0"/>
          <w:marRight w:val="0"/>
          <w:marTop w:val="0"/>
          <w:marBottom w:val="0"/>
          <w:divBdr>
            <w:top w:val="none" w:sz="0" w:space="0" w:color="auto"/>
            <w:left w:val="none" w:sz="0" w:space="0" w:color="auto"/>
            <w:bottom w:val="none" w:sz="0" w:space="0" w:color="auto"/>
            <w:right w:val="none" w:sz="0" w:space="0" w:color="auto"/>
          </w:divBdr>
          <w:divsChild>
            <w:div w:id="975329907">
              <w:marLeft w:val="0"/>
              <w:marRight w:val="0"/>
              <w:marTop w:val="0"/>
              <w:marBottom w:val="0"/>
              <w:divBdr>
                <w:top w:val="none" w:sz="0" w:space="0" w:color="auto"/>
                <w:left w:val="none" w:sz="0" w:space="0" w:color="auto"/>
                <w:bottom w:val="none" w:sz="0" w:space="0" w:color="auto"/>
                <w:right w:val="none" w:sz="0" w:space="0" w:color="auto"/>
              </w:divBdr>
              <w:divsChild>
                <w:div w:id="6154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2961">
          <w:marLeft w:val="0"/>
          <w:marRight w:val="0"/>
          <w:marTop w:val="0"/>
          <w:marBottom w:val="0"/>
          <w:divBdr>
            <w:top w:val="none" w:sz="0" w:space="0" w:color="auto"/>
            <w:left w:val="none" w:sz="0" w:space="0" w:color="auto"/>
            <w:bottom w:val="none" w:sz="0" w:space="0" w:color="auto"/>
            <w:right w:val="none" w:sz="0" w:space="0" w:color="auto"/>
          </w:divBdr>
          <w:divsChild>
            <w:div w:id="1470589588">
              <w:marLeft w:val="0"/>
              <w:marRight w:val="0"/>
              <w:marTop w:val="0"/>
              <w:marBottom w:val="0"/>
              <w:divBdr>
                <w:top w:val="none" w:sz="0" w:space="0" w:color="auto"/>
                <w:left w:val="none" w:sz="0" w:space="0" w:color="auto"/>
                <w:bottom w:val="none" w:sz="0" w:space="0" w:color="auto"/>
                <w:right w:val="none" w:sz="0" w:space="0" w:color="auto"/>
              </w:divBdr>
              <w:divsChild>
                <w:div w:id="6125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408">
          <w:marLeft w:val="0"/>
          <w:marRight w:val="0"/>
          <w:marTop w:val="0"/>
          <w:marBottom w:val="0"/>
          <w:divBdr>
            <w:top w:val="none" w:sz="0" w:space="0" w:color="auto"/>
            <w:left w:val="none" w:sz="0" w:space="0" w:color="auto"/>
            <w:bottom w:val="none" w:sz="0" w:space="0" w:color="auto"/>
            <w:right w:val="none" w:sz="0" w:space="0" w:color="auto"/>
          </w:divBdr>
          <w:divsChild>
            <w:div w:id="573858443">
              <w:marLeft w:val="0"/>
              <w:marRight w:val="0"/>
              <w:marTop w:val="0"/>
              <w:marBottom w:val="0"/>
              <w:divBdr>
                <w:top w:val="none" w:sz="0" w:space="0" w:color="auto"/>
                <w:left w:val="none" w:sz="0" w:space="0" w:color="auto"/>
                <w:bottom w:val="none" w:sz="0" w:space="0" w:color="auto"/>
                <w:right w:val="none" w:sz="0" w:space="0" w:color="auto"/>
              </w:divBdr>
              <w:divsChild>
                <w:div w:id="13790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86986">
      <w:bodyDiv w:val="1"/>
      <w:marLeft w:val="0"/>
      <w:marRight w:val="0"/>
      <w:marTop w:val="0"/>
      <w:marBottom w:val="0"/>
      <w:divBdr>
        <w:top w:val="none" w:sz="0" w:space="0" w:color="auto"/>
        <w:left w:val="none" w:sz="0" w:space="0" w:color="auto"/>
        <w:bottom w:val="none" w:sz="0" w:space="0" w:color="auto"/>
        <w:right w:val="none" w:sz="0" w:space="0" w:color="auto"/>
      </w:divBdr>
      <w:divsChild>
        <w:div w:id="2140100537">
          <w:marLeft w:val="0"/>
          <w:marRight w:val="0"/>
          <w:marTop w:val="0"/>
          <w:marBottom w:val="0"/>
          <w:divBdr>
            <w:top w:val="none" w:sz="0" w:space="0" w:color="auto"/>
            <w:left w:val="none" w:sz="0" w:space="0" w:color="auto"/>
            <w:bottom w:val="none" w:sz="0" w:space="0" w:color="auto"/>
            <w:right w:val="none" w:sz="0" w:space="0" w:color="auto"/>
          </w:divBdr>
          <w:divsChild>
            <w:div w:id="870143062">
              <w:marLeft w:val="0"/>
              <w:marRight w:val="0"/>
              <w:marTop w:val="0"/>
              <w:marBottom w:val="0"/>
              <w:divBdr>
                <w:top w:val="none" w:sz="0" w:space="0" w:color="auto"/>
                <w:left w:val="none" w:sz="0" w:space="0" w:color="auto"/>
                <w:bottom w:val="none" w:sz="0" w:space="0" w:color="auto"/>
                <w:right w:val="none" w:sz="0" w:space="0" w:color="auto"/>
              </w:divBdr>
            </w:div>
          </w:divsChild>
        </w:div>
        <w:div w:id="901134996">
          <w:marLeft w:val="0"/>
          <w:marRight w:val="0"/>
          <w:marTop w:val="0"/>
          <w:marBottom w:val="0"/>
          <w:divBdr>
            <w:top w:val="none" w:sz="0" w:space="0" w:color="auto"/>
            <w:left w:val="none" w:sz="0" w:space="0" w:color="auto"/>
            <w:bottom w:val="none" w:sz="0" w:space="0" w:color="auto"/>
            <w:right w:val="none" w:sz="0" w:space="0" w:color="auto"/>
          </w:divBdr>
          <w:divsChild>
            <w:div w:id="605117735">
              <w:marLeft w:val="0"/>
              <w:marRight w:val="0"/>
              <w:marTop w:val="0"/>
              <w:marBottom w:val="0"/>
              <w:divBdr>
                <w:top w:val="none" w:sz="0" w:space="0" w:color="auto"/>
                <w:left w:val="none" w:sz="0" w:space="0" w:color="auto"/>
                <w:bottom w:val="none" w:sz="0" w:space="0" w:color="auto"/>
                <w:right w:val="none" w:sz="0" w:space="0" w:color="auto"/>
              </w:divBdr>
              <w:divsChild>
                <w:div w:id="18455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3079">
      <w:bodyDiv w:val="1"/>
      <w:marLeft w:val="0"/>
      <w:marRight w:val="0"/>
      <w:marTop w:val="0"/>
      <w:marBottom w:val="0"/>
      <w:divBdr>
        <w:top w:val="none" w:sz="0" w:space="0" w:color="auto"/>
        <w:left w:val="none" w:sz="0" w:space="0" w:color="auto"/>
        <w:bottom w:val="none" w:sz="0" w:space="0" w:color="auto"/>
        <w:right w:val="none" w:sz="0" w:space="0" w:color="auto"/>
      </w:divBdr>
      <w:divsChild>
        <w:div w:id="1306546243">
          <w:marLeft w:val="0"/>
          <w:marRight w:val="0"/>
          <w:marTop w:val="0"/>
          <w:marBottom w:val="0"/>
          <w:divBdr>
            <w:top w:val="none" w:sz="0" w:space="0" w:color="auto"/>
            <w:left w:val="none" w:sz="0" w:space="0" w:color="auto"/>
            <w:bottom w:val="none" w:sz="0" w:space="0" w:color="auto"/>
            <w:right w:val="none" w:sz="0" w:space="0" w:color="auto"/>
          </w:divBdr>
          <w:divsChild>
            <w:div w:id="1821924791">
              <w:marLeft w:val="0"/>
              <w:marRight w:val="0"/>
              <w:marTop w:val="0"/>
              <w:marBottom w:val="0"/>
              <w:divBdr>
                <w:top w:val="none" w:sz="0" w:space="0" w:color="auto"/>
                <w:left w:val="none" w:sz="0" w:space="0" w:color="auto"/>
                <w:bottom w:val="none" w:sz="0" w:space="0" w:color="auto"/>
                <w:right w:val="none" w:sz="0" w:space="0" w:color="auto"/>
              </w:divBdr>
            </w:div>
          </w:divsChild>
        </w:div>
        <w:div w:id="1852572281">
          <w:marLeft w:val="0"/>
          <w:marRight w:val="0"/>
          <w:marTop w:val="0"/>
          <w:marBottom w:val="0"/>
          <w:divBdr>
            <w:top w:val="none" w:sz="0" w:space="0" w:color="auto"/>
            <w:left w:val="none" w:sz="0" w:space="0" w:color="auto"/>
            <w:bottom w:val="none" w:sz="0" w:space="0" w:color="auto"/>
            <w:right w:val="none" w:sz="0" w:space="0" w:color="auto"/>
          </w:divBdr>
          <w:divsChild>
            <w:div w:id="1359232144">
              <w:marLeft w:val="0"/>
              <w:marRight w:val="0"/>
              <w:marTop w:val="0"/>
              <w:marBottom w:val="0"/>
              <w:divBdr>
                <w:top w:val="none" w:sz="0" w:space="0" w:color="auto"/>
                <w:left w:val="none" w:sz="0" w:space="0" w:color="auto"/>
                <w:bottom w:val="none" w:sz="0" w:space="0" w:color="auto"/>
                <w:right w:val="none" w:sz="0" w:space="0" w:color="auto"/>
              </w:divBdr>
              <w:divsChild>
                <w:div w:id="8072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1958">
          <w:marLeft w:val="0"/>
          <w:marRight w:val="0"/>
          <w:marTop w:val="0"/>
          <w:marBottom w:val="0"/>
          <w:divBdr>
            <w:top w:val="none" w:sz="0" w:space="0" w:color="auto"/>
            <w:left w:val="none" w:sz="0" w:space="0" w:color="auto"/>
            <w:bottom w:val="none" w:sz="0" w:space="0" w:color="auto"/>
            <w:right w:val="none" w:sz="0" w:space="0" w:color="auto"/>
          </w:divBdr>
          <w:divsChild>
            <w:div w:id="15276510">
              <w:marLeft w:val="0"/>
              <w:marRight w:val="0"/>
              <w:marTop w:val="0"/>
              <w:marBottom w:val="0"/>
              <w:divBdr>
                <w:top w:val="none" w:sz="0" w:space="0" w:color="auto"/>
                <w:left w:val="none" w:sz="0" w:space="0" w:color="auto"/>
                <w:bottom w:val="none" w:sz="0" w:space="0" w:color="auto"/>
                <w:right w:val="none" w:sz="0" w:space="0" w:color="auto"/>
              </w:divBdr>
              <w:divsChild>
                <w:div w:id="19853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125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05">
          <w:marLeft w:val="0"/>
          <w:marRight w:val="0"/>
          <w:marTop w:val="0"/>
          <w:marBottom w:val="0"/>
          <w:divBdr>
            <w:top w:val="none" w:sz="0" w:space="0" w:color="auto"/>
            <w:left w:val="none" w:sz="0" w:space="0" w:color="auto"/>
            <w:bottom w:val="none" w:sz="0" w:space="0" w:color="auto"/>
            <w:right w:val="none" w:sz="0" w:space="0" w:color="auto"/>
          </w:divBdr>
          <w:divsChild>
            <w:div w:id="45447942">
              <w:marLeft w:val="0"/>
              <w:marRight w:val="0"/>
              <w:marTop w:val="0"/>
              <w:marBottom w:val="0"/>
              <w:divBdr>
                <w:top w:val="none" w:sz="0" w:space="0" w:color="auto"/>
                <w:left w:val="none" w:sz="0" w:space="0" w:color="auto"/>
                <w:bottom w:val="none" w:sz="0" w:space="0" w:color="auto"/>
                <w:right w:val="none" w:sz="0" w:space="0" w:color="auto"/>
              </w:divBdr>
            </w:div>
          </w:divsChild>
        </w:div>
        <w:div w:id="1647469137">
          <w:marLeft w:val="0"/>
          <w:marRight w:val="0"/>
          <w:marTop w:val="0"/>
          <w:marBottom w:val="0"/>
          <w:divBdr>
            <w:top w:val="none" w:sz="0" w:space="0" w:color="auto"/>
            <w:left w:val="none" w:sz="0" w:space="0" w:color="auto"/>
            <w:bottom w:val="none" w:sz="0" w:space="0" w:color="auto"/>
            <w:right w:val="none" w:sz="0" w:space="0" w:color="auto"/>
          </w:divBdr>
          <w:divsChild>
            <w:div w:id="1924609173">
              <w:marLeft w:val="0"/>
              <w:marRight w:val="0"/>
              <w:marTop w:val="0"/>
              <w:marBottom w:val="0"/>
              <w:divBdr>
                <w:top w:val="none" w:sz="0" w:space="0" w:color="auto"/>
                <w:left w:val="none" w:sz="0" w:space="0" w:color="auto"/>
                <w:bottom w:val="none" w:sz="0" w:space="0" w:color="auto"/>
                <w:right w:val="none" w:sz="0" w:space="0" w:color="auto"/>
              </w:divBdr>
              <w:divsChild>
                <w:div w:id="12232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9819">
          <w:marLeft w:val="0"/>
          <w:marRight w:val="0"/>
          <w:marTop w:val="0"/>
          <w:marBottom w:val="0"/>
          <w:divBdr>
            <w:top w:val="none" w:sz="0" w:space="0" w:color="auto"/>
            <w:left w:val="none" w:sz="0" w:space="0" w:color="auto"/>
            <w:bottom w:val="none" w:sz="0" w:space="0" w:color="auto"/>
            <w:right w:val="none" w:sz="0" w:space="0" w:color="auto"/>
          </w:divBdr>
          <w:divsChild>
            <w:div w:id="61756636">
              <w:marLeft w:val="0"/>
              <w:marRight w:val="0"/>
              <w:marTop w:val="0"/>
              <w:marBottom w:val="0"/>
              <w:divBdr>
                <w:top w:val="none" w:sz="0" w:space="0" w:color="auto"/>
                <w:left w:val="none" w:sz="0" w:space="0" w:color="auto"/>
                <w:bottom w:val="none" w:sz="0" w:space="0" w:color="auto"/>
                <w:right w:val="none" w:sz="0" w:space="0" w:color="auto"/>
              </w:divBdr>
              <w:divsChild>
                <w:div w:id="16566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2704">
          <w:marLeft w:val="0"/>
          <w:marRight w:val="0"/>
          <w:marTop w:val="0"/>
          <w:marBottom w:val="0"/>
          <w:divBdr>
            <w:top w:val="none" w:sz="0" w:space="0" w:color="auto"/>
            <w:left w:val="none" w:sz="0" w:space="0" w:color="auto"/>
            <w:bottom w:val="none" w:sz="0" w:space="0" w:color="auto"/>
            <w:right w:val="none" w:sz="0" w:space="0" w:color="auto"/>
          </w:divBdr>
          <w:divsChild>
            <w:div w:id="656616802">
              <w:marLeft w:val="0"/>
              <w:marRight w:val="0"/>
              <w:marTop w:val="0"/>
              <w:marBottom w:val="0"/>
              <w:divBdr>
                <w:top w:val="none" w:sz="0" w:space="0" w:color="auto"/>
                <w:left w:val="none" w:sz="0" w:space="0" w:color="auto"/>
                <w:bottom w:val="none" w:sz="0" w:space="0" w:color="auto"/>
                <w:right w:val="none" w:sz="0" w:space="0" w:color="auto"/>
              </w:divBdr>
              <w:divsChild>
                <w:div w:id="18258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5594">
          <w:marLeft w:val="0"/>
          <w:marRight w:val="0"/>
          <w:marTop w:val="0"/>
          <w:marBottom w:val="0"/>
          <w:divBdr>
            <w:top w:val="none" w:sz="0" w:space="0" w:color="auto"/>
            <w:left w:val="none" w:sz="0" w:space="0" w:color="auto"/>
            <w:bottom w:val="none" w:sz="0" w:space="0" w:color="auto"/>
            <w:right w:val="none" w:sz="0" w:space="0" w:color="auto"/>
          </w:divBdr>
          <w:divsChild>
            <w:div w:id="1433286144">
              <w:marLeft w:val="0"/>
              <w:marRight w:val="0"/>
              <w:marTop w:val="0"/>
              <w:marBottom w:val="0"/>
              <w:divBdr>
                <w:top w:val="none" w:sz="0" w:space="0" w:color="auto"/>
                <w:left w:val="none" w:sz="0" w:space="0" w:color="auto"/>
                <w:bottom w:val="none" w:sz="0" w:space="0" w:color="auto"/>
                <w:right w:val="none" w:sz="0" w:space="0" w:color="auto"/>
              </w:divBdr>
              <w:divsChild>
                <w:div w:id="17050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2343">
          <w:marLeft w:val="0"/>
          <w:marRight w:val="0"/>
          <w:marTop w:val="0"/>
          <w:marBottom w:val="0"/>
          <w:divBdr>
            <w:top w:val="none" w:sz="0" w:space="0" w:color="auto"/>
            <w:left w:val="none" w:sz="0" w:space="0" w:color="auto"/>
            <w:bottom w:val="none" w:sz="0" w:space="0" w:color="auto"/>
            <w:right w:val="none" w:sz="0" w:space="0" w:color="auto"/>
          </w:divBdr>
          <w:divsChild>
            <w:div w:id="832380960">
              <w:marLeft w:val="0"/>
              <w:marRight w:val="0"/>
              <w:marTop w:val="0"/>
              <w:marBottom w:val="0"/>
              <w:divBdr>
                <w:top w:val="none" w:sz="0" w:space="0" w:color="auto"/>
                <w:left w:val="none" w:sz="0" w:space="0" w:color="auto"/>
                <w:bottom w:val="none" w:sz="0" w:space="0" w:color="auto"/>
                <w:right w:val="none" w:sz="0" w:space="0" w:color="auto"/>
              </w:divBdr>
              <w:divsChild>
                <w:div w:id="13379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2191">
          <w:marLeft w:val="0"/>
          <w:marRight w:val="0"/>
          <w:marTop w:val="0"/>
          <w:marBottom w:val="0"/>
          <w:divBdr>
            <w:top w:val="none" w:sz="0" w:space="0" w:color="auto"/>
            <w:left w:val="none" w:sz="0" w:space="0" w:color="auto"/>
            <w:bottom w:val="none" w:sz="0" w:space="0" w:color="auto"/>
            <w:right w:val="none" w:sz="0" w:space="0" w:color="auto"/>
          </w:divBdr>
          <w:divsChild>
            <w:div w:id="269239070">
              <w:marLeft w:val="0"/>
              <w:marRight w:val="0"/>
              <w:marTop w:val="0"/>
              <w:marBottom w:val="0"/>
              <w:divBdr>
                <w:top w:val="none" w:sz="0" w:space="0" w:color="auto"/>
                <w:left w:val="none" w:sz="0" w:space="0" w:color="auto"/>
                <w:bottom w:val="none" w:sz="0" w:space="0" w:color="auto"/>
                <w:right w:val="none" w:sz="0" w:space="0" w:color="auto"/>
              </w:divBdr>
              <w:divsChild>
                <w:div w:id="8994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367">
          <w:marLeft w:val="0"/>
          <w:marRight w:val="0"/>
          <w:marTop w:val="0"/>
          <w:marBottom w:val="0"/>
          <w:divBdr>
            <w:top w:val="none" w:sz="0" w:space="0" w:color="auto"/>
            <w:left w:val="none" w:sz="0" w:space="0" w:color="auto"/>
            <w:bottom w:val="none" w:sz="0" w:space="0" w:color="auto"/>
            <w:right w:val="none" w:sz="0" w:space="0" w:color="auto"/>
          </w:divBdr>
          <w:divsChild>
            <w:div w:id="1570655791">
              <w:marLeft w:val="0"/>
              <w:marRight w:val="0"/>
              <w:marTop w:val="0"/>
              <w:marBottom w:val="0"/>
              <w:divBdr>
                <w:top w:val="none" w:sz="0" w:space="0" w:color="auto"/>
                <w:left w:val="none" w:sz="0" w:space="0" w:color="auto"/>
                <w:bottom w:val="none" w:sz="0" w:space="0" w:color="auto"/>
                <w:right w:val="none" w:sz="0" w:space="0" w:color="auto"/>
              </w:divBdr>
              <w:divsChild>
                <w:div w:id="1165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270">
          <w:marLeft w:val="0"/>
          <w:marRight w:val="0"/>
          <w:marTop w:val="0"/>
          <w:marBottom w:val="0"/>
          <w:divBdr>
            <w:top w:val="none" w:sz="0" w:space="0" w:color="auto"/>
            <w:left w:val="none" w:sz="0" w:space="0" w:color="auto"/>
            <w:bottom w:val="none" w:sz="0" w:space="0" w:color="auto"/>
            <w:right w:val="none" w:sz="0" w:space="0" w:color="auto"/>
          </w:divBdr>
          <w:divsChild>
            <w:div w:id="1879049169">
              <w:marLeft w:val="0"/>
              <w:marRight w:val="0"/>
              <w:marTop w:val="0"/>
              <w:marBottom w:val="0"/>
              <w:divBdr>
                <w:top w:val="none" w:sz="0" w:space="0" w:color="auto"/>
                <w:left w:val="none" w:sz="0" w:space="0" w:color="auto"/>
                <w:bottom w:val="none" w:sz="0" w:space="0" w:color="auto"/>
                <w:right w:val="none" w:sz="0" w:space="0" w:color="auto"/>
              </w:divBdr>
              <w:divsChild>
                <w:div w:id="9917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6931">
      <w:bodyDiv w:val="1"/>
      <w:marLeft w:val="0"/>
      <w:marRight w:val="0"/>
      <w:marTop w:val="0"/>
      <w:marBottom w:val="0"/>
      <w:divBdr>
        <w:top w:val="none" w:sz="0" w:space="0" w:color="auto"/>
        <w:left w:val="none" w:sz="0" w:space="0" w:color="auto"/>
        <w:bottom w:val="none" w:sz="0" w:space="0" w:color="auto"/>
        <w:right w:val="none" w:sz="0" w:space="0" w:color="auto"/>
      </w:divBdr>
      <w:divsChild>
        <w:div w:id="841238388">
          <w:marLeft w:val="0"/>
          <w:marRight w:val="0"/>
          <w:marTop w:val="0"/>
          <w:marBottom w:val="0"/>
          <w:divBdr>
            <w:top w:val="none" w:sz="0" w:space="0" w:color="auto"/>
            <w:left w:val="none" w:sz="0" w:space="0" w:color="auto"/>
            <w:bottom w:val="none" w:sz="0" w:space="0" w:color="auto"/>
            <w:right w:val="none" w:sz="0" w:space="0" w:color="auto"/>
          </w:divBdr>
          <w:divsChild>
            <w:div w:id="437482779">
              <w:marLeft w:val="0"/>
              <w:marRight w:val="0"/>
              <w:marTop w:val="0"/>
              <w:marBottom w:val="0"/>
              <w:divBdr>
                <w:top w:val="none" w:sz="0" w:space="0" w:color="auto"/>
                <w:left w:val="none" w:sz="0" w:space="0" w:color="auto"/>
                <w:bottom w:val="none" w:sz="0" w:space="0" w:color="auto"/>
                <w:right w:val="none" w:sz="0" w:space="0" w:color="auto"/>
              </w:divBdr>
            </w:div>
          </w:divsChild>
        </w:div>
        <w:div w:id="1724479281">
          <w:marLeft w:val="0"/>
          <w:marRight w:val="0"/>
          <w:marTop w:val="0"/>
          <w:marBottom w:val="0"/>
          <w:divBdr>
            <w:top w:val="none" w:sz="0" w:space="0" w:color="auto"/>
            <w:left w:val="none" w:sz="0" w:space="0" w:color="auto"/>
            <w:bottom w:val="none" w:sz="0" w:space="0" w:color="auto"/>
            <w:right w:val="none" w:sz="0" w:space="0" w:color="auto"/>
          </w:divBdr>
          <w:divsChild>
            <w:div w:id="133833800">
              <w:marLeft w:val="0"/>
              <w:marRight w:val="0"/>
              <w:marTop w:val="0"/>
              <w:marBottom w:val="0"/>
              <w:divBdr>
                <w:top w:val="none" w:sz="0" w:space="0" w:color="auto"/>
                <w:left w:val="none" w:sz="0" w:space="0" w:color="auto"/>
                <w:bottom w:val="none" w:sz="0" w:space="0" w:color="auto"/>
                <w:right w:val="none" w:sz="0" w:space="0" w:color="auto"/>
              </w:divBdr>
              <w:divsChild>
                <w:div w:id="11138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3927">
          <w:marLeft w:val="0"/>
          <w:marRight w:val="0"/>
          <w:marTop w:val="0"/>
          <w:marBottom w:val="0"/>
          <w:divBdr>
            <w:top w:val="none" w:sz="0" w:space="0" w:color="auto"/>
            <w:left w:val="none" w:sz="0" w:space="0" w:color="auto"/>
            <w:bottom w:val="none" w:sz="0" w:space="0" w:color="auto"/>
            <w:right w:val="none" w:sz="0" w:space="0" w:color="auto"/>
          </w:divBdr>
          <w:divsChild>
            <w:div w:id="1899052518">
              <w:marLeft w:val="0"/>
              <w:marRight w:val="0"/>
              <w:marTop w:val="0"/>
              <w:marBottom w:val="0"/>
              <w:divBdr>
                <w:top w:val="none" w:sz="0" w:space="0" w:color="auto"/>
                <w:left w:val="none" w:sz="0" w:space="0" w:color="auto"/>
                <w:bottom w:val="none" w:sz="0" w:space="0" w:color="auto"/>
                <w:right w:val="none" w:sz="0" w:space="0" w:color="auto"/>
              </w:divBdr>
              <w:divsChild>
                <w:div w:id="1355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4624">
          <w:marLeft w:val="0"/>
          <w:marRight w:val="0"/>
          <w:marTop w:val="0"/>
          <w:marBottom w:val="0"/>
          <w:divBdr>
            <w:top w:val="none" w:sz="0" w:space="0" w:color="auto"/>
            <w:left w:val="none" w:sz="0" w:space="0" w:color="auto"/>
            <w:bottom w:val="none" w:sz="0" w:space="0" w:color="auto"/>
            <w:right w:val="none" w:sz="0" w:space="0" w:color="auto"/>
          </w:divBdr>
          <w:divsChild>
            <w:div w:id="1776166223">
              <w:marLeft w:val="0"/>
              <w:marRight w:val="0"/>
              <w:marTop w:val="0"/>
              <w:marBottom w:val="0"/>
              <w:divBdr>
                <w:top w:val="none" w:sz="0" w:space="0" w:color="auto"/>
                <w:left w:val="none" w:sz="0" w:space="0" w:color="auto"/>
                <w:bottom w:val="none" w:sz="0" w:space="0" w:color="auto"/>
                <w:right w:val="none" w:sz="0" w:space="0" w:color="auto"/>
              </w:divBdr>
              <w:divsChild>
                <w:div w:id="3324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01375">
          <w:marLeft w:val="0"/>
          <w:marRight w:val="0"/>
          <w:marTop w:val="0"/>
          <w:marBottom w:val="0"/>
          <w:divBdr>
            <w:top w:val="none" w:sz="0" w:space="0" w:color="auto"/>
            <w:left w:val="none" w:sz="0" w:space="0" w:color="auto"/>
            <w:bottom w:val="none" w:sz="0" w:space="0" w:color="auto"/>
            <w:right w:val="none" w:sz="0" w:space="0" w:color="auto"/>
          </w:divBdr>
          <w:divsChild>
            <w:div w:id="1464881499">
              <w:marLeft w:val="0"/>
              <w:marRight w:val="0"/>
              <w:marTop w:val="0"/>
              <w:marBottom w:val="0"/>
              <w:divBdr>
                <w:top w:val="none" w:sz="0" w:space="0" w:color="auto"/>
                <w:left w:val="none" w:sz="0" w:space="0" w:color="auto"/>
                <w:bottom w:val="none" w:sz="0" w:space="0" w:color="auto"/>
                <w:right w:val="none" w:sz="0" w:space="0" w:color="auto"/>
              </w:divBdr>
              <w:divsChild>
                <w:div w:id="14340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3089">
          <w:marLeft w:val="0"/>
          <w:marRight w:val="0"/>
          <w:marTop w:val="0"/>
          <w:marBottom w:val="0"/>
          <w:divBdr>
            <w:top w:val="none" w:sz="0" w:space="0" w:color="auto"/>
            <w:left w:val="none" w:sz="0" w:space="0" w:color="auto"/>
            <w:bottom w:val="none" w:sz="0" w:space="0" w:color="auto"/>
            <w:right w:val="none" w:sz="0" w:space="0" w:color="auto"/>
          </w:divBdr>
          <w:divsChild>
            <w:div w:id="2085182250">
              <w:marLeft w:val="0"/>
              <w:marRight w:val="0"/>
              <w:marTop w:val="0"/>
              <w:marBottom w:val="0"/>
              <w:divBdr>
                <w:top w:val="none" w:sz="0" w:space="0" w:color="auto"/>
                <w:left w:val="none" w:sz="0" w:space="0" w:color="auto"/>
                <w:bottom w:val="none" w:sz="0" w:space="0" w:color="auto"/>
                <w:right w:val="none" w:sz="0" w:space="0" w:color="auto"/>
              </w:divBdr>
              <w:divsChild>
                <w:div w:id="7562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5218">
          <w:marLeft w:val="0"/>
          <w:marRight w:val="0"/>
          <w:marTop w:val="0"/>
          <w:marBottom w:val="0"/>
          <w:divBdr>
            <w:top w:val="none" w:sz="0" w:space="0" w:color="auto"/>
            <w:left w:val="none" w:sz="0" w:space="0" w:color="auto"/>
            <w:bottom w:val="none" w:sz="0" w:space="0" w:color="auto"/>
            <w:right w:val="none" w:sz="0" w:space="0" w:color="auto"/>
          </w:divBdr>
          <w:divsChild>
            <w:div w:id="726875051">
              <w:marLeft w:val="0"/>
              <w:marRight w:val="0"/>
              <w:marTop w:val="0"/>
              <w:marBottom w:val="0"/>
              <w:divBdr>
                <w:top w:val="none" w:sz="0" w:space="0" w:color="auto"/>
                <w:left w:val="none" w:sz="0" w:space="0" w:color="auto"/>
                <w:bottom w:val="none" w:sz="0" w:space="0" w:color="auto"/>
                <w:right w:val="none" w:sz="0" w:space="0" w:color="auto"/>
              </w:divBdr>
              <w:divsChild>
                <w:div w:id="1026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2885">
          <w:marLeft w:val="0"/>
          <w:marRight w:val="0"/>
          <w:marTop w:val="0"/>
          <w:marBottom w:val="0"/>
          <w:divBdr>
            <w:top w:val="none" w:sz="0" w:space="0" w:color="auto"/>
            <w:left w:val="none" w:sz="0" w:space="0" w:color="auto"/>
            <w:bottom w:val="none" w:sz="0" w:space="0" w:color="auto"/>
            <w:right w:val="none" w:sz="0" w:space="0" w:color="auto"/>
          </w:divBdr>
          <w:divsChild>
            <w:div w:id="1191525561">
              <w:marLeft w:val="0"/>
              <w:marRight w:val="0"/>
              <w:marTop w:val="0"/>
              <w:marBottom w:val="0"/>
              <w:divBdr>
                <w:top w:val="none" w:sz="0" w:space="0" w:color="auto"/>
                <w:left w:val="none" w:sz="0" w:space="0" w:color="auto"/>
                <w:bottom w:val="none" w:sz="0" w:space="0" w:color="auto"/>
                <w:right w:val="none" w:sz="0" w:space="0" w:color="auto"/>
              </w:divBdr>
              <w:divsChild>
                <w:div w:id="1572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5725">
          <w:marLeft w:val="0"/>
          <w:marRight w:val="0"/>
          <w:marTop w:val="0"/>
          <w:marBottom w:val="0"/>
          <w:divBdr>
            <w:top w:val="none" w:sz="0" w:space="0" w:color="auto"/>
            <w:left w:val="none" w:sz="0" w:space="0" w:color="auto"/>
            <w:bottom w:val="none" w:sz="0" w:space="0" w:color="auto"/>
            <w:right w:val="none" w:sz="0" w:space="0" w:color="auto"/>
          </w:divBdr>
          <w:divsChild>
            <w:div w:id="283587162">
              <w:marLeft w:val="0"/>
              <w:marRight w:val="0"/>
              <w:marTop w:val="0"/>
              <w:marBottom w:val="0"/>
              <w:divBdr>
                <w:top w:val="none" w:sz="0" w:space="0" w:color="auto"/>
                <w:left w:val="none" w:sz="0" w:space="0" w:color="auto"/>
                <w:bottom w:val="none" w:sz="0" w:space="0" w:color="auto"/>
                <w:right w:val="none" w:sz="0" w:space="0" w:color="auto"/>
              </w:divBdr>
              <w:divsChild>
                <w:div w:id="18267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7028">
          <w:marLeft w:val="0"/>
          <w:marRight w:val="0"/>
          <w:marTop w:val="0"/>
          <w:marBottom w:val="0"/>
          <w:divBdr>
            <w:top w:val="none" w:sz="0" w:space="0" w:color="auto"/>
            <w:left w:val="none" w:sz="0" w:space="0" w:color="auto"/>
            <w:bottom w:val="none" w:sz="0" w:space="0" w:color="auto"/>
            <w:right w:val="none" w:sz="0" w:space="0" w:color="auto"/>
          </w:divBdr>
          <w:divsChild>
            <w:div w:id="384304100">
              <w:marLeft w:val="0"/>
              <w:marRight w:val="0"/>
              <w:marTop w:val="0"/>
              <w:marBottom w:val="0"/>
              <w:divBdr>
                <w:top w:val="none" w:sz="0" w:space="0" w:color="auto"/>
                <w:left w:val="none" w:sz="0" w:space="0" w:color="auto"/>
                <w:bottom w:val="none" w:sz="0" w:space="0" w:color="auto"/>
                <w:right w:val="none" w:sz="0" w:space="0" w:color="auto"/>
              </w:divBdr>
              <w:divsChild>
                <w:div w:id="160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9285">
          <w:marLeft w:val="0"/>
          <w:marRight w:val="0"/>
          <w:marTop w:val="0"/>
          <w:marBottom w:val="0"/>
          <w:divBdr>
            <w:top w:val="none" w:sz="0" w:space="0" w:color="auto"/>
            <w:left w:val="none" w:sz="0" w:space="0" w:color="auto"/>
            <w:bottom w:val="none" w:sz="0" w:space="0" w:color="auto"/>
            <w:right w:val="none" w:sz="0" w:space="0" w:color="auto"/>
          </w:divBdr>
          <w:divsChild>
            <w:div w:id="793796500">
              <w:marLeft w:val="0"/>
              <w:marRight w:val="0"/>
              <w:marTop w:val="0"/>
              <w:marBottom w:val="0"/>
              <w:divBdr>
                <w:top w:val="none" w:sz="0" w:space="0" w:color="auto"/>
                <w:left w:val="none" w:sz="0" w:space="0" w:color="auto"/>
                <w:bottom w:val="none" w:sz="0" w:space="0" w:color="auto"/>
                <w:right w:val="none" w:sz="0" w:space="0" w:color="auto"/>
              </w:divBdr>
              <w:divsChild>
                <w:div w:id="1974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308">
      <w:bodyDiv w:val="1"/>
      <w:marLeft w:val="0"/>
      <w:marRight w:val="0"/>
      <w:marTop w:val="0"/>
      <w:marBottom w:val="0"/>
      <w:divBdr>
        <w:top w:val="none" w:sz="0" w:space="0" w:color="auto"/>
        <w:left w:val="none" w:sz="0" w:space="0" w:color="auto"/>
        <w:bottom w:val="none" w:sz="0" w:space="0" w:color="auto"/>
        <w:right w:val="none" w:sz="0" w:space="0" w:color="auto"/>
      </w:divBdr>
      <w:divsChild>
        <w:div w:id="1699811174">
          <w:marLeft w:val="0"/>
          <w:marRight w:val="0"/>
          <w:marTop w:val="0"/>
          <w:marBottom w:val="0"/>
          <w:divBdr>
            <w:top w:val="none" w:sz="0" w:space="0" w:color="auto"/>
            <w:left w:val="none" w:sz="0" w:space="0" w:color="auto"/>
            <w:bottom w:val="none" w:sz="0" w:space="0" w:color="auto"/>
            <w:right w:val="none" w:sz="0" w:space="0" w:color="auto"/>
          </w:divBdr>
          <w:divsChild>
            <w:div w:id="1546864791">
              <w:marLeft w:val="0"/>
              <w:marRight w:val="0"/>
              <w:marTop w:val="0"/>
              <w:marBottom w:val="0"/>
              <w:divBdr>
                <w:top w:val="none" w:sz="0" w:space="0" w:color="auto"/>
                <w:left w:val="none" w:sz="0" w:space="0" w:color="auto"/>
                <w:bottom w:val="none" w:sz="0" w:space="0" w:color="auto"/>
                <w:right w:val="none" w:sz="0" w:space="0" w:color="auto"/>
              </w:divBdr>
            </w:div>
          </w:divsChild>
        </w:div>
        <w:div w:id="957179515">
          <w:marLeft w:val="0"/>
          <w:marRight w:val="0"/>
          <w:marTop w:val="0"/>
          <w:marBottom w:val="0"/>
          <w:divBdr>
            <w:top w:val="none" w:sz="0" w:space="0" w:color="auto"/>
            <w:left w:val="none" w:sz="0" w:space="0" w:color="auto"/>
            <w:bottom w:val="none" w:sz="0" w:space="0" w:color="auto"/>
            <w:right w:val="none" w:sz="0" w:space="0" w:color="auto"/>
          </w:divBdr>
          <w:divsChild>
            <w:div w:id="1133058638">
              <w:marLeft w:val="0"/>
              <w:marRight w:val="0"/>
              <w:marTop w:val="0"/>
              <w:marBottom w:val="0"/>
              <w:divBdr>
                <w:top w:val="none" w:sz="0" w:space="0" w:color="auto"/>
                <w:left w:val="none" w:sz="0" w:space="0" w:color="auto"/>
                <w:bottom w:val="none" w:sz="0" w:space="0" w:color="auto"/>
                <w:right w:val="none" w:sz="0" w:space="0" w:color="auto"/>
              </w:divBdr>
              <w:divsChild>
                <w:div w:id="14403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2195">
          <w:marLeft w:val="0"/>
          <w:marRight w:val="0"/>
          <w:marTop w:val="0"/>
          <w:marBottom w:val="0"/>
          <w:divBdr>
            <w:top w:val="none" w:sz="0" w:space="0" w:color="auto"/>
            <w:left w:val="none" w:sz="0" w:space="0" w:color="auto"/>
            <w:bottom w:val="none" w:sz="0" w:space="0" w:color="auto"/>
            <w:right w:val="none" w:sz="0" w:space="0" w:color="auto"/>
          </w:divBdr>
          <w:divsChild>
            <w:div w:id="1352418847">
              <w:marLeft w:val="0"/>
              <w:marRight w:val="0"/>
              <w:marTop w:val="0"/>
              <w:marBottom w:val="0"/>
              <w:divBdr>
                <w:top w:val="none" w:sz="0" w:space="0" w:color="auto"/>
                <w:left w:val="none" w:sz="0" w:space="0" w:color="auto"/>
                <w:bottom w:val="none" w:sz="0" w:space="0" w:color="auto"/>
                <w:right w:val="none" w:sz="0" w:space="0" w:color="auto"/>
              </w:divBdr>
              <w:divsChild>
                <w:div w:id="389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8801">
          <w:marLeft w:val="0"/>
          <w:marRight w:val="0"/>
          <w:marTop w:val="0"/>
          <w:marBottom w:val="0"/>
          <w:divBdr>
            <w:top w:val="none" w:sz="0" w:space="0" w:color="auto"/>
            <w:left w:val="none" w:sz="0" w:space="0" w:color="auto"/>
            <w:bottom w:val="none" w:sz="0" w:space="0" w:color="auto"/>
            <w:right w:val="none" w:sz="0" w:space="0" w:color="auto"/>
          </w:divBdr>
          <w:divsChild>
            <w:div w:id="60522171">
              <w:marLeft w:val="0"/>
              <w:marRight w:val="0"/>
              <w:marTop w:val="0"/>
              <w:marBottom w:val="0"/>
              <w:divBdr>
                <w:top w:val="none" w:sz="0" w:space="0" w:color="auto"/>
                <w:left w:val="none" w:sz="0" w:space="0" w:color="auto"/>
                <w:bottom w:val="none" w:sz="0" w:space="0" w:color="auto"/>
                <w:right w:val="none" w:sz="0" w:space="0" w:color="auto"/>
              </w:divBdr>
              <w:divsChild>
                <w:div w:id="2588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6329">
      <w:bodyDiv w:val="1"/>
      <w:marLeft w:val="0"/>
      <w:marRight w:val="0"/>
      <w:marTop w:val="0"/>
      <w:marBottom w:val="0"/>
      <w:divBdr>
        <w:top w:val="none" w:sz="0" w:space="0" w:color="auto"/>
        <w:left w:val="none" w:sz="0" w:space="0" w:color="auto"/>
        <w:bottom w:val="none" w:sz="0" w:space="0" w:color="auto"/>
        <w:right w:val="none" w:sz="0" w:space="0" w:color="auto"/>
      </w:divBdr>
      <w:divsChild>
        <w:div w:id="457527055">
          <w:marLeft w:val="0"/>
          <w:marRight w:val="0"/>
          <w:marTop w:val="0"/>
          <w:marBottom w:val="0"/>
          <w:divBdr>
            <w:top w:val="none" w:sz="0" w:space="0" w:color="auto"/>
            <w:left w:val="none" w:sz="0" w:space="0" w:color="auto"/>
            <w:bottom w:val="none" w:sz="0" w:space="0" w:color="auto"/>
            <w:right w:val="none" w:sz="0" w:space="0" w:color="auto"/>
          </w:divBdr>
          <w:divsChild>
            <w:div w:id="1201355260">
              <w:marLeft w:val="0"/>
              <w:marRight w:val="0"/>
              <w:marTop w:val="0"/>
              <w:marBottom w:val="0"/>
              <w:divBdr>
                <w:top w:val="none" w:sz="0" w:space="0" w:color="auto"/>
                <w:left w:val="none" w:sz="0" w:space="0" w:color="auto"/>
                <w:bottom w:val="none" w:sz="0" w:space="0" w:color="auto"/>
                <w:right w:val="none" w:sz="0" w:space="0" w:color="auto"/>
              </w:divBdr>
            </w:div>
          </w:divsChild>
        </w:div>
        <w:div w:id="546844134">
          <w:marLeft w:val="0"/>
          <w:marRight w:val="0"/>
          <w:marTop w:val="0"/>
          <w:marBottom w:val="0"/>
          <w:divBdr>
            <w:top w:val="none" w:sz="0" w:space="0" w:color="auto"/>
            <w:left w:val="none" w:sz="0" w:space="0" w:color="auto"/>
            <w:bottom w:val="none" w:sz="0" w:space="0" w:color="auto"/>
            <w:right w:val="none" w:sz="0" w:space="0" w:color="auto"/>
          </w:divBdr>
          <w:divsChild>
            <w:div w:id="514732917">
              <w:marLeft w:val="0"/>
              <w:marRight w:val="0"/>
              <w:marTop w:val="0"/>
              <w:marBottom w:val="0"/>
              <w:divBdr>
                <w:top w:val="none" w:sz="0" w:space="0" w:color="auto"/>
                <w:left w:val="none" w:sz="0" w:space="0" w:color="auto"/>
                <w:bottom w:val="none" w:sz="0" w:space="0" w:color="auto"/>
                <w:right w:val="none" w:sz="0" w:space="0" w:color="auto"/>
              </w:divBdr>
              <w:divsChild>
                <w:div w:id="1498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95362">
      <w:bodyDiv w:val="1"/>
      <w:marLeft w:val="0"/>
      <w:marRight w:val="0"/>
      <w:marTop w:val="0"/>
      <w:marBottom w:val="0"/>
      <w:divBdr>
        <w:top w:val="none" w:sz="0" w:space="0" w:color="auto"/>
        <w:left w:val="none" w:sz="0" w:space="0" w:color="auto"/>
        <w:bottom w:val="none" w:sz="0" w:space="0" w:color="auto"/>
        <w:right w:val="none" w:sz="0" w:space="0" w:color="auto"/>
      </w:divBdr>
      <w:divsChild>
        <w:div w:id="2090541837">
          <w:marLeft w:val="0"/>
          <w:marRight w:val="0"/>
          <w:marTop w:val="0"/>
          <w:marBottom w:val="0"/>
          <w:divBdr>
            <w:top w:val="none" w:sz="0" w:space="0" w:color="auto"/>
            <w:left w:val="none" w:sz="0" w:space="0" w:color="auto"/>
            <w:bottom w:val="none" w:sz="0" w:space="0" w:color="auto"/>
            <w:right w:val="none" w:sz="0" w:space="0" w:color="auto"/>
          </w:divBdr>
          <w:divsChild>
            <w:div w:id="1760448728">
              <w:marLeft w:val="0"/>
              <w:marRight w:val="0"/>
              <w:marTop w:val="0"/>
              <w:marBottom w:val="0"/>
              <w:divBdr>
                <w:top w:val="none" w:sz="0" w:space="0" w:color="auto"/>
                <w:left w:val="none" w:sz="0" w:space="0" w:color="auto"/>
                <w:bottom w:val="none" w:sz="0" w:space="0" w:color="auto"/>
                <w:right w:val="none" w:sz="0" w:space="0" w:color="auto"/>
              </w:divBdr>
            </w:div>
          </w:divsChild>
        </w:div>
        <w:div w:id="1754005973">
          <w:marLeft w:val="0"/>
          <w:marRight w:val="0"/>
          <w:marTop w:val="0"/>
          <w:marBottom w:val="0"/>
          <w:divBdr>
            <w:top w:val="none" w:sz="0" w:space="0" w:color="auto"/>
            <w:left w:val="none" w:sz="0" w:space="0" w:color="auto"/>
            <w:bottom w:val="none" w:sz="0" w:space="0" w:color="auto"/>
            <w:right w:val="none" w:sz="0" w:space="0" w:color="auto"/>
          </w:divBdr>
          <w:divsChild>
            <w:div w:id="1040470351">
              <w:marLeft w:val="0"/>
              <w:marRight w:val="0"/>
              <w:marTop w:val="0"/>
              <w:marBottom w:val="0"/>
              <w:divBdr>
                <w:top w:val="none" w:sz="0" w:space="0" w:color="auto"/>
                <w:left w:val="none" w:sz="0" w:space="0" w:color="auto"/>
                <w:bottom w:val="none" w:sz="0" w:space="0" w:color="auto"/>
                <w:right w:val="none" w:sz="0" w:space="0" w:color="auto"/>
              </w:divBdr>
              <w:divsChild>
                <w:div w:id="11041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11785">
          <w:marLeft w:val="0"/>
          <w:marRight w:val="0"/>
          <w:marTop w:val="0"/>
          <w:marBottom w:val="0"/>
          <w:divBdr>
            <w:top w:val="none" w:sz="0" w:space="0" w:color="auto"/>
            <w:left w:val="none" w:sz="0" w:space="0" w:color="auto"/>
            <w:bottom w:val="none" w:sz="0" w:space="0" w:color="auto"/>
            <w:right w:val="none" w:sz="0" w:space="0" w:color="auto"/>
          </w:divBdr>
          <w:divsChild>
            <w:div w:id="141166985">
              <w:marLeft w:val="0"/>
              <w:marRight w:val="0"/>
              <w:marTop w:val="0"/>
              <w:marBottom w:val="0"/>
              <w:divBdr>
                <w:top w:val="none" w:sz="0" w:space="0" w:color="auto"/>
                <w:left w:val="none" w:sz="0" w:space="0" w:color="auto"/>
                <w:bottom w:val="none" w:sz="0" w:space="0" w:color="auto"/>
                <w:right w:val="none" w:sz="0" w:space="0" w:color="auto"/>
              </w:divBdr>
              <w:divsChild>
                <w:div w:id="13144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842">
          <w:marLeft w:val="0"/>
          <w:marRight w:val="0"/>
          <w:marTop w:val="0"/>
          <w:marBottom w:val="0"/>
          <w:divBdr>
            <w:top w:val="none" w:sz="0" w:space="0" w:color="auto"/>
            <w:left w:val="none" w:sz="0" w:space="0" w:color="auto"/>
            <w:bottom w:val="none" w:sz="0" w:space="0" w:color="auto"/>
            <w:right w:val="none" w:sz="0" w:space="0" w:color="auto"/>
          </w:divBdr>
          <w:divsChild>
            <w:div w:id="1196844219">
              <w:marLeft w:val="0"/>
              <w:marRight w:val="0"/>
              <w:marTop w:val="0"/>
              <w:marBottom w:val="0"/>
              <w:divBdr>
                <w:top w:val="none" w:sz="0" w:space="0" w:color="auto"/>
                <w:left w:val="none" w:sz="0" w:space="0" w:color="auto"/>
                <w:bottom w:val="none" w:sz="0" w:space="0" w:color="auto"/>
                <w:right w:val="none" w:sz="0" w:space="0" w:color="auto"/>
              </w:divBdr>
              <w:divsChild>
                <w:div w:id="2094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9062">
      <w:bodyDiv w:val="1"/>
      <w:marLeft w:val="0"/>
      <w:marRight w:val="0"/>
      <w:marTop w:val="0"/>
      <w:marBottom w:val="0"/>
      <w:divBdr>
        <w:top w:val="none" w:sz="0" w:space="0" w:color="auto"/>
        <w:left w:val="none" w:sz="0" w:space="0" w:color="auto"/>
        <w:bottom w:val="none" w:sz="0" w:space="0" w:color="auto"/>
        <w:right w:val="none" w:sz="0" w:space="0" w:color="auto"/>
      </w:divBdr>
      <w:divsChild>
        <w:div w:id="156925123">
          <w:marLeft w:val="0"/>
          <w:marRight w:val="0"/>
          <w:marTop w:val="0"/>
          <w:marBottom w:val="0"/>
          <w:divBdr>
            <w:top w:val="none" w:sz="0" w:space="0" w:color="auto"/>
            <w:left w:val="none" w:sz="0" w:space="0" w:color="auto"/>
            <w:bottom w:val="none" w:sz="0" w:space="0" w:color="auto"/>
            <w:right w:val="none" w:sz="0" w:space="0" w:color="auto"/>
          </w:divBdr>
          <w:divsChild>
            <w:div w:id="1711760014">
              <w:marLeft w:val="0"/>
              <w:marRight w:val="0"/>
              <w:marTop w:val="0"/>
              <w:marBottom w:val="0"/>
              <w:divBdr>
                <w:top w:val="none" w:sz="0" w:space="0" w:color="auto"/>
                <w:left w:val="none" w:sz="0" w:space="0" w:color="auto"/>
                <w:bottom w:val="none" w:sz="0" w:space="0" w:color="auto"/>
                <w:right w:val="none" w:sz="0" w:space="0" w:color="auto"/>
              </w:divBdr>
            </w:div>
          </w:divsChild>
        </w:div>
        <w:div w:id="256253987">
          <w:marLeft w:val="0"/>
          <w:marRight w:val="0"/>
          <w:marTop w:val="0"/>
          <w:marBottom w:val="0"/>
          <w:divBdr>
            <w:top w:val="none" w:sz="0" w:space="0" w:color="auto"/>
            <w:left w:val="none" w:sz="0" w:space="0" w:color="auto"/>
            <w:bottom w:val="none" w:sz="0" w:space="0" w:color="auto"/>
            <w:right w:val="none" w:sz="0" w:space="0" w:color="auto"/>
          </w:divBdr>
          <w:divsChild>
            <w:div w:id="804351077">
              <w:marLeft w:val="0"/>
              <w:marRight w:val="0"/>
              <w:marTop w:val="0"/>
              <w:marBottom w:val="0"/>
              <w:divBdr>
                <w:top w:val="none" w:sz="0" w:space="0" w:color="auto"/>
                <w:left w:val="none" w:sz="0" w:space="0" w:color="auto"/>
                <w:bottom w:val="none" w:sz="0" w:space="0" w:color="auto"/>
                <w:right w:val="none" w:sz="0" w:space="0" w:color="auto"/>
              </w:divBdr>
              <w:divsChild>
                <w:div w:id="20480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08209">
          <w:marLeft w:val="0"/>
          <w:marRight w:val="0"/>
          <w:marTop w:val="0"/>
          <w:marBottom w:val="0"/>
          <w:divBdr>
            <w:top w:val="none" w:sz="0" w:space="0" w:color="auto"/>
            <w:left w:val="none" w:sz="0" w:space="0" w:color="auto"/>
            <w:bottom w:val="none" w:sz="0" w:space="0" w:color="auto"/>
            <w:right w:val="none" w:sz="0" w:space="0" w:color="auto"/>
          </w:divBdr>
          <w:divsChild>
            <w:div w:id="614680380">
              <w:marLeft w:val="0"/>
              <w:marRight w:val="0"/>
              <w:marTop w:val="0"/>
              <w:marBottom w:val="0"/>
              <w:divBdr>
                <w:top w:val="none" w:sz="0" w:space="0" w:color="auto"/>
                <w:left w:val="none" w:sz="0" w:space="0" w:color="auto"/>
                <w:bottom w:val="none" w:sz="0" w:space="0" w:color="auto"/>
                <w:right w:val="none" w:sz="0" w:space="0" w:color="auto"/>
              </w:divBdr>
              <w:divsChild>
                <w:div w:id="18804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6168">
      <w:bodyDiv w:val="1"/>
      <w:marLeft w:val="0"/>
      <w:marRight w:val="0"/>
      <w:marTop w:val="0"/>
      <w:marBottom w:val="0"/>
      <w:divBdr>
        <w:top w:val="none" w:sz="0" w:space="0" w:color="auto"/>
        <w:left w:val="none" w:sz="0" w:space="0" w:color="auto"/>
        <w:bottom w:val="none" w:sz="0" w:space="0" w:color="auto"/>
        <w:right w:val="none" w:sz="0" w:space="0" w:color="auto"/>
      </w:divBdr>
      <w:divsChild>
        <w:div w:id="1672180842">
          <w:marLeft w:val="0"/>
          <w:marRight w:val="0"/>
          <w:marTop w:val="0"/>
          <w:marBottom w:val="0"/>
          <w:divBdr>
            <w:top w:val="none" w:sz="0" w:space="0" w:color="auto"/>
            <w:left w:val="none" w:sz="0" w:space="0" w:color="auto"/>
            <w:bottom w:val="none" w:sz="0" w:space="0" w:color="auto"/>
            <w:right w:val="none" w:sz="0" w:space="0" w:color="auto"/>
          </w:divBdr>
          <w:divsChild>
            <w:div w:id="1411931295">
              <w:marLeft w:val="0"/>
              <w:marRight w:val="0"/>
              <w:marTop w:val="0"/>
              <w:marBottom w:val="0"/>
              <w:divBdr>
                <w:top w:val="none" w:sz="0" w:space="0" w:color="auto"/>
                <w:left w:val="none" w:sz="0" w:space="0" w:color="auto"/>
                <w:bottom w:val="none" w:sz="0" w:space="0" w:color="auto"/>
                <w:right w:val="none" w:sz="0" w:space="0" w:color="auto"/>
              </w:divBdr>
            </w:div>
          </w:divsChild>
        </w:div>
        <w:div w:id="981692370">
          <w:marLeft w:val="0"/>
          <w:marRight w:val="0"/>
          <w:marTop w:val="0"/>
          <w:marBottom w:val="0"/>
          <w:divBdr>
            <w:top w:val="none" w:sz="0" w:space="0" w:color="auto"/>
            <w:left w:val="none" w:sz="0" w:space="0" w:color="auto"/>
            <w:bottom w:val="none" w:sz="0" w:space="0" w:color="auto"/>
            <w:right w:val="none" w:sz="0" w:space="0" w:color="auto"/>
          </w:divBdr>
          <w:divsChild>
            <w:div w:id="1727140777">
              <w:marLeft w:val="0"/>
              <w:marRight w:val="0"/>
              <w:marTop w:val="0"/>
              <w:marBottom w:val="0"/>
              <w:divBdr>
                <w:top w:val="none" w:sz="0" w:space="0" w:color="auto"/>
                <w:left w:val="none" w:sz="0" w:space="0" w:color="auto"/>
                <w:bottom w:val="none" w:sz="0" w:space="0" w:color="auto"/>
                <w:right w:val="none" w:sz="0" w:space="0" w:color="auto"/>
              </w:divBdr>
              <w:divsChild>
                <w:div w:id="9177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4457">
      <w:bodyDiv w:val="1"/>
      <w:marLeft w:val="0"/>
      <w:marRight w:val="0"/>
      <w:marTop w:val="0"/>
      <w:marBottom w:val="0"/>
      <w:divBdr>
        <w:top w:val="none" w:sz="0" w:space="0" w:color="auto"/>
        <w:left w:val="none" w:sz="0" w:space="0" w:color="auto"/>
        <w:bottom w:val="none" w:sz="0" w:space="0" w:color="auto"/>
        <w:right w:val="none" w:sz="0" w:space="0" w:color="auto"/>
      </w:divBdr>
      <w:divsChild>
        <w:div w:id="2123841007">
          <w:marLeft w:val="0"/>
          <w:marRight w:val="0"/>
          <w:marTop w:val="0"/>
          <w:marBottom w:val="0"/>
          <w:divBdr>
            <w:top w:val="none" w:sz="0" w:space="0" w:color="auto"/>
            <w:left w:val="none" w:sz="0" w:space="0" w:color="auto"/>
            <w:bottom w:val="none" w:sz="0" w:space="0" w:color="auto"/>
            <w:right w:val="none" w:sz="0" w:space="0" w:color="auto"/>
          </w:divBdr>
          <w:divsChild>
            <w:div w:id="665864384">
              <w:marLeft w:val="0"/>
              <w:marRight w:val="0"/>
              <w:marTop w:val="0"/>
              <w:marBottom w:val="0"/>
              <w:divBdr>
                <w:top w:val="none" w:sz="0" w:space="0" w:color="auto"/>
                <w:left w:val="none" w:sz="0" w:space="0" w:color="auto"/>
                <w:bottom w:val="none" w:sz="0" w:space="0" w:color="auto"/>
                <w:right w:val="none" w:sz="0" w:space="0" w:color="auto"/>
              </w:divBdr>
            </w:div>
          </w:divsChild>
        </w:div>
        <w:div w:id="506942289">
          <w:marLeft w:val="0"/>
          <w:marRight w:val="0"/>
          <w:marTop w:val="0"/>
          <w:marBottom w:val="0"/>
          <w:divBdr>
            <w:top w:val="none" w:sz="0" w:space="0" w:color="auto"/>
            <w:left w:val="none" w:sz="0" w:space="0" w:color="auto"/>
            <w:bottom w:val="none" w:sz="0" w:space="0" w:color="auto"/>
            <w:right w:val="none" w:sz="0" w:space="0" w:color="auto"/>
          </w:divBdr>
          <w:divsChild>
            <w:div w:id="669869227">
              <w:marLeft w:val="0"/>
              <w:marRight w:val="0"/>
              <w:marTop w:val="0"/>
              <w:marBottom w:val="0"/>
              <w:divBdr>
                <w:top w:val="none" w:sz="0" w:space="0" w:color="auto"/>
                <w:left w:val="none" w:sz="0" w:space="0" w:color="auto"/>
                <w:bottom w:val="none" w:sz="0" w:space="0" w:color="auto"/>
                <w:right w:val="none" w:sz="0" w:space="0" w:color="auto"/>
              </w:divBdr>
              <w:divsChild>
                <w:div w:id="2948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2124">
      <w:bodyDiv w:val="1"/>
      <w:marLeft w:val="0"/>
      <w:marRight w:val="0"/>
      <w:marTop w:val="0"/>
      <w:marBottom w:val="0"/>
      <w:divBdr>
        <w:top w:val="none" w:sz="0" w:space="0" w:color="auto"/>
        <w:left w:val="none" w:sz="0" w:space="0" w:color="auto"/>
        <w:bottom w:val="none" w:sz="0" w:space="0" w:color="auto"/>
        <w:right w:val="none" w:sz="0" w:space="0" w:color="auto"/>
      </w:divBdr>
      <w:divsChild>
        <w:div w:id="864053273">
          <w:marLeft w:val="0"/>
          <w:marRight w:val="0"/>
          <w:marTop w:val="0"/>
          <w:marBottom w:val="0"/>
          <w:divBdr>
            <w:top w:val="none" w:sz="0" w:space="0" w:color="auto"/>
            <w:left w:val="none" w:sz="0" w:space="0" w:color="auto"/>
            <w:bottom w:val="none" w:sz="0" w:space="0" w:color="auto"/>
            <w:right w:val="none" w:sz="0" w:space="0" w:color="auto"/>
          </w:divBdr>
          <w:divsChild>
            <w:div w:id="96874841">
              <w:marLeft w:val="0"/>
              <w:marRight w:val="0"/>
              <w:marTop w:val="0"/>
              <w:marBottom w:val="0"/>
              <w:divBdr>
                <w:top w:val="none" w:sz="0" w:space="0" w:color="auto"/>
                <w:left w:val="none" w:sz="0" w:space="0" w:color="auto"/>
                <w:bottom w:val="none" w:sz="0" w:space="0" w:color="auto"/>
                <w:right w:val="none" w:sz="0" w:space="0" w:color="auto"/>
              </w:divBdr>
            </w:div>
          </w:divsChild>
        </w:div>
        <w:div w:id="1758819610">
          <w:marLeft w:val="0"/>
          <w:marRight w:val="0"/>
          <w:marTop w:val="0"/>
          <w:marBottom w:val="0"/>
          <w:divBdr>
            <w:top w:val="none" w:sz="0" w:space="0" w:color="auto"/>
            <w:left w:val="none" w:sz="0" w:space="0" w:color="auto"/>
            <w:bottom w:val="none" w:sz="0" w:space="0" w:color="auto"/>
            <w:right w:val="none" w:sz="0" w:space="0" w:color="auto"/>
          </w:divBdr>
          <w:divsChild>
            <w:div w:id="1353916938">
              <w:marLeft w:val="0"/>
              <w:marRight w:val="0"/>
              <w:marTop w:val="0"/>
              <w:marBottom w:val="0"/>
              <w:divBdr>
                <w:top w:val="none" w:sz="0" w:space="0" w:color="auto"/>
                <w:left w:val="none" w:sz="0" w:space="0" w:color="auto"/>
                <w:bottom w:val="none" w:sz="0" w:space="0" w:color="auto"/>
                <w:right w:val="none" w:sz="0" w:space="0" w:color="auto"/>
              </w:divBdr>
              <w:divsChild>
                <w:div w:id="8470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26444">
          <w:marLeft w:val="0"/>
          <w:marRight w:val="0"/>
          <w:marTop w:val="0"/>
          <w:marBottom w:val="0"/>
          <w:divBdr>
            <w:top w:val="none" w:sz="0" w:space="0" w:color="auto"/>
            <w:left w:val="none" w:sz="0" w:space="0" w:color="auto"/>
            <w:bottom w:val="none" w:sz="0" w:space="0" w:color="auto"/>
            <w:right w:val="none" w:sz="0" w:space="0" w:color="auto"/>
          </w:divBdr>
          <w:divsChild>
            <w:div w:id="2101102532">
              <w:marLeft w:val="0"/>
              <w:marRight w:val="0"/>
              <w:marTop w:val="0"/>
              <w:marBottom w:val="0"/>
              <w:divBdr>
                <w:top w:val="none" w:sz="0" w:space="0" w:color="auto"/>
                <w:left w:val="none" w:sz="0" w:space="0" w:color="auto"/>
                <w:bottom w:val="none" w:sz="0" w:space="0" w:color="auto"/>
                <w:right w:val="none" w:sz="0" w:space="0" w:color="auto"/>
              </w:divBdr>
              <w:divsChild>
                <w:div w:id="526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4316">
      <w:bodyDiv w:val="1"/>
      <w:marLeft w:val="0"/>
      <w:marRight w:val="0"/>
      <w:marTop w:val="0"/>
      <w:marBottom w:val="0"/>
      <w:divBdr>
        <w:top w:val="none" w:sz="0" w:space="0" w:color="auto"/>
        <w:left w:val="none" w:sz="0" w:space="0" w:color="auto"/>
        <w:bottom w:val="none" w:sz="0" w:space="0" w:color="auto"/>
        <w:right w:val="none" w:sz="0" w:space="0" w:color="auto"/>
      </w:divBdr>
      <w:divsChild>
        <w:div w:id="245847689">
          <w:marLeft w:val="0"/>
          <w:marRight w:val="0"/>
          <w:marTop w:val="0"/>
          <w:marBottom w:val="0"/>
          <w:divBdr>
            <w:top w:val="none" w:sz="0" w:space="0" w:color="auto"/>
            <w:left w:val="none" w:sz="0" w:space="0" w:color="auto"/>
            <w:bottom w:val="none" w:sz="0" w:space="0" w:color="auto"/>
            <w:right w:val="none" w:sz="0" w:space="0" w:color="auto"/>
          </w:divBdr>
        </w:div>
      </w:divsChild>
    </w:div>
    <w:div w:id="2069693433">
      <w:bodyDiv w:val="1"/>
      <w:marLeft w:val="0"/>
      <w:marRight w:val="0"/>
      <w:marTop w:val="0"/>
      <w:marBottom w:val="0"/>
      <w:divBdr>
        <w:top w:val="none" w:sz="0" w:space="0" w:color="auto"/>
        <w:left w:val="none" w:sz="0" w:space="0" w:color="auto"/>
        <w:bottom w:val="none" w:sz="0" w:space="0" w:color="auto"/>
        <w:right w:val="none" w:sz="0" w:space="0" w:color="auto"/>
      </w:divBdr>
      <w:divsChild>
        <w:div w:id="1567842806">
          <w:marLeft w:val="0"/>
          <w:marRight w:val="0"/>
          <w:marTop w:val="0"/>
          <w:marBottom w:val="0"/>
          <w:divBdr>
            <w:top w:val="none" w:sz="0" w:space="0" w:color="auto"/>
            <w:left w:val="none" w:sz="0" w:space="0" w:color="auto"/>
            <w:bottom w:val="none" w:sz="0" w:space="0" w:color="auto"/>
            <w:right w:val="none" w:sz="0" w:space="0" w:color="auto"/>
          </w:divBdr>
          <w:divsChild>
            <w:div w:id="899822708">
              <w:marLeft w:val="0"/>
              <w:marRight w:val="0"/>
              <w:marTop w:val="0"/>
              <w:marBottom w:val="0"/>
              <w:divBdr>
                <w:top w:val="none" w:sz="0" w:space="0" w:color="auto"/>
                <w:left w:val="none" w:sz="0" w:space="0" w:color="auto"/>
                <w:bottom w:val="none" w:sz="0" w:space="0" w:color="auto"/>
                <w:right w:val="none" w:sz="0" w:space="0" w:color="auto"/>
              </w:divBdr>
            </w:div>
          </w:divsChild>
        </w:div>
        <w:div w:id="1441604350">
          <w:marLeft w:val="0"/>
          <w:marRight w:val="0"/>
          <w:marTop w:val="0"/>
          <w:marBottom w:val="0"/>
          <w:divBdr>
            <w:top w:val="none" w:sz="0" w:space="0" w:color="auto"/>
            <w:left w:val="none" w:sz="0" w:space="0" w:color="auto"/>
            <w:bottom w:val="none" w:sz="0" w:space="0" w:color="auto"/>
            <w:right w:val="none" w:sz="0" w:space="0" w:color="auto"/>
          </w:divBdr>
          <w:divsChild>
            <w:div w:id="1173687886">
              <w:marLeft w:val="0"/>
              <w:marRight w:val="0"/>
              <w:marTop w:val="0"/>
              <w:marBottom w:val="0"/>
              <w:divBdr>
                <w:top w:val="none" w:sz="0" w:space="0" w:color="auto"/>
                <w:left w:val="none" w:sz="0" w:space="0" w:color="auto"/>
                <w:bottom w:val="none" w:sz="0" w:space="0" w:color="auto"/>
                <w:right w:val="none" w:sz="0" w:space="0" w:color="auto"/>
              </w:divBdr>
              <w:divsChild>
                <w:div w:id="9869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026">
      <w:bodyDiv w:val="1"/>
      <w:marLeft w:val="0"/>
      <w:marRight w:val="0"/>
      <w:marTop w:val="0"/>
      <w:marBottom w:val="0"/>
      <w:divBdr>
        <w:top w:val="none" w:sz="0" w:space="0" w:color="auto"/>
        <w:left w:val="none" w:sz="0" w:space="0" w:color="auto"/>
        <w:bottom w:val="none" w:sz="0" w:space="0" w:color="auto"/>
        <w:right w:val="none" w:sz="0" w:space="0" w:color="auto"/>
      </w:divBdr>
      <w:divsChild>
        <w:div w:id="1615941142">
          <w:marLeft w:val="0"/>
          <w:marRight w:val="0"/>
          <w:marTop w:val="0"/>
          <w:marBottom w:val="0"/>
          <w:divBdr>
            <w:top w:val="none" w:sz="0" w:space="0" w:color="auto"/>
            <w:left w:val="none" w:sz="0" w:space="0" w:color="auto"/>
            <w:bottom w:val="none" w:sz="0" w:space="0" w:color="auto"/>
            <w:right w:val="none" w:sz="0" w:space="0" w:color="auto"/>
          </w:divBdr>
          <w:divsChild>
            <w:div w:id="2094467092">
              <w:marLeft w:val="0"/>
              <w:marRight w:val="0"/>
              <w:marTop w:val="0"/>
              <w:marBottom w:val="0"/>
              <w:divBdr>
                <w:top w:val="none" w:sz="0" w:space="0" w:color="auto"/>
                <w:left w:val="none" w:sz="0" w:space="0" w:color="auto"/>
                <w:bottom w:val="none" w:sz="0" w:space="0" w:color="auto"/>
                <w:right w:val="none" w:sz="0" w:space="0" w:color="auto"/>
              </w:divBdr>
            </w:div>
          </w:divsChild>
        </w:div>
        <w:div w:id="1925186073">
          <w:marLeft w:val="0"/>
          <w:marRight w:val="0"/>
          <w:marTop w:val="0"/>
          <w:marBottom w:val="0"/>
          <w:divBdr>
            <w:top w:val="none" w:sz="0" w:space="0" w:color="auto"/>
            <w:left w:val="none" w:sz="0" w:space="0" w:color="auto"/>
            <w:bottom w:val="none" w:sz="0" w:space="0" w:color="auto"/>
            <w:right w:val="none" w:sz="0" w:space="0" w:color="auto"/>
          </w:divBdr>
          <w:divsChild>
            <w:div w:id="1494300816">
              <w:marLeft w:val="0"/>
              <w:marRight w:val="0"/>
              <w:marTop w:val="0"/>
              <w:marBottom w:val="0"/>
              <w:divBdr>
                <w:top w:val="none" w:sz="0" w:space="0" w:color="auto"/>
                <w:left w:val="none" w:sz="0" w:space="0" w:color="auto"/>
                <w:bottom w:val="none" w:sz="0" w:space="0" w:color="auto"/>
                <w:right w:val="none" w:sz="0" w:space="0" w:color="auto"/>
              </w:divBdr>
              <w:divsChild>
                <w:div w:id="10460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63501">
          <w:marLeft w:val="0"/>
          <w:marRight w:val="0"/>
          <w:marTop w:val="0"/>
          <w:marBottom w:val="0"/>
          <w:divBdr>
            <w:top w:val="none" w:sz="0" w:space="0" w:color="auto"/>
            <w:left w:val="none" w:sz="0" w:space="0" w:color="auto"/>
            <w:bottom w:val="none" w:sz="0" w:space="0" w:color="auto"/>
            <w:right w:val="none" w:sz="0" w:space="0" w:color="auto"/>
          </w:divBdr>
          <w:divsChild>
            <w:div w:id="1724401677">
              <w:marLeft w:val="0"/>
              <w:marRight w:val="0"/>
              <w:marTop w:val="0"/>
              <w:marBottom w:val="0"/>
              <w:divBdr>
                <w:top w:val="none" w:sz="0" w:space="0" w:color="auto"/>
                <w:left w:val="none" w:sz="0" w:space="0" w:color="auto"/>
                <w:bottom w:val="none" w:sz="0" w:space="0" w:color="auto"/>
                <w:right w:val="none" w:sz="0" w:space="0" w:color="auto"/>
              </w:divBdr>
              <w:divsChild>
                <w:div w:id="3070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28055">
          <w:marLeft w:val="0"/>
          <w:marRight w:val="0"/>
          <w:marTop w:val="0"/>
          <w:marBottom w:val="0"/>
          <w:divBdr>
            <w:top w:val="none" w:sz="0" w:space="0" w:color="auto"/>
            <w:left w:val="none" w:sz="0" w:space="0" w:color="auto"/>
            <w:bottom w:val="none" w:sz="0" w:space="0" w:color="auto"/>
            <w:right w:val="none" w:sz="0" w:space="0" w:color="auto"/>
          </w:divBdr>
          <w:divsChild>
            <w:div w:id="1044258336">
              <w:marLeft w:val="0"/>
              <w:marRight w:val="0"/>
              <w:marTop w:val="0"/>
              <w:marBottom w:val="0"/>
              <w:divBdr>
                <w:top w:val="none" w:sz="0" w:space="0" w:color="auto"/>
                <w:left w:val="none" w:sz="0" w:space="0" w:color="auto"/>
                <w:bottom w:val="none" w:sz="0" w:space="0" w:color="auto"/>
                <w:right w:val="none" w:sz="0" w:space="0" w:color="auto"/>
              </w:divBdr>
              <w:divsChild>
                <w:div w:id="10098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1455">
          <w:marLeft w:val="0"/>
          <w:marRight w:val="0"/>
          <w:marTop w:val="0"/>
          <w:marBottom w:val="0"/>
          <w:divBdr>
            <w:top w:val="none" w:sz="0" w:space="0" w:color="auto"/>
            <w:left w:val="none" w:sz="0" w:space="0" w:color="auto"/>
            <w:bottom w:val="none" w:sz="0" w:space="0" w:color="auto"/>
            <w:right w:val="none" w:sz="0" w:space="0" w:color="auto"/>
          </w:divBdr>
          <w:divsChild>
            <w:div w:id="1550219044">
              <w:marLeft w:val="0"/>
              <w:marRight w:val="0"/>
              <w:marTop w:val="0"/>
              <w:marBottom w:val="0"/>
              <w:divBdr>
                <w:top w:val="none" w:sz="0" w:space="0" w:color="auto"/>
                <w:left w:val="none" w:sz="0" w:space="0" w:color="auto"/>
                <w:bottom w:val="none" w:sz="0" w:space="0" w:color="auto"/>
                <w:right w:val="none" w:sz="0" w:space="0" w:color="auto"/>
              </w:divBdr>
              <w:divsChild>
                <w:div w:id="1406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4047">
      <w:bodyDiv w:val="1"/>
      <w:marLeft w:val="0"/>
      <w:marRight w:val="0"/>
      <w:marTop w:val="0"/>
      <w:marBottom w:val="0"/>
      <w:divBdr>
        <w:top w:val="none" w:sz="0" w:space="0" w:color="auto"/>
        <w:left w:val="none" w:sz="0" w:space="0" w:color="auto"/>
        <w:bottom w:val="none" w:sz="0" w:space="0" w:color="auto"/>
        <w:right w:val="none" w:sz="0" w:space="0" w:color="auto"/>
      </w:divBdr>
      <w:divsChild>
        <w:div w:id="1138842135">
          <w:marLeft w:val="0"/>
          <w:marRight w:val="0"/>
          <w:marTop w:val="0"/>
          <w:marBottom w:val="0"/>
          <w:divBdr>
            <w:top w:val="none" w:sz="0" w:space="0" w:color="auto"/>
            <w:left w:val="none" w:sz="0" w:space="0" w:color="auto"/>
            <w:bottom w:val="none" w:sz="0" w:space="0" w:color="auto"/>
            <w:right w:val="none" w:sz="0" w:space="0" w:color="auto"/>
          </w:divBdr>
          <w:divsChild>
            <w:div w:id="814226255">
              <w:marLeft w:val="0"/>
              <w:marRight w:val="0"/>
              <w:marTop w:val="0"/>
              <w:marBottom w:val="0"/>
              <w:divBdr>
                <w:top w:val="none" w:sz="0" w:space="0" w:color="auto"/>
                <w:left w:val="none" w:sz="0" w:space="0" w:color="auto"/>
                <w:bottom w:val="none" w:sz="0" w:space="0" w:color="auto"/>
                <w:right w:val="none" w:sz="0" w:space="0" w:color="auto"/>
              </w:divBdr>
            </w:div>
          </w:divsChild>
        </w:div>
        <w:div w:id="1456022295">
          <w:marLeft w:val="0"/>
          <w:marRight w:val="0"/>
          <w:marTop w:val="0"/>
          <w:marBottom w:val="0"/>
          <w:divBdr>
            <w:top w:val="none" w:sz="0" w:space="0" w:color="auto"/>
            <w:left w:val="none" w:sz="0" w:space="0" w:color="auto"/>
            <w:bottom w:val="none" w:sz="0" w:space="0" w:color="auto"/>
            <w:right w:val="none" w:sz="0" w:space="0" w:color="auto"/>
          </w:divBdr>
          <w:divsChild>
            <w:div w:id="1741637763">
              <w:marLeft w:val="0"/>
              <w:marRight w:val="0"/>
              <w:marTop w:val="0"/>
              <w:marBottom w:val="0"/>
              <w:divBdr>
                <w:top w:val="none" w:sz="0" w:space="0" w:color="auto"/>
                <w:left w:val="none" w:sz="0" w:space="0" w:color="auto"/>
                <w:bottom w:val="none" w:sz="0" w:space="0" w:color="auto"/>
                <w:right w:val="none" w:sz="0" w:space="0" w:color="auto"/>
              </w:divBdr>
              <w:divsChild>
                <w:div w:id="13324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2046">
          <w:marLeft w:val="0"/>
          <w:marRight w:val="0"/>
          <w:marTop w:val="0"/>
          <w:marBottom w:val="0"/>
          <w:divBdr>
            <w:top w:val="none" w:sz="0" w:space="0" w:color="auto"/>
            <w:left w:val="none" w:sz="0" w:space="0" w:color="auto"/>
            <w:bottom w:val="none" w:sz="0" w:space="0" w:color="auto"/>
            <w:right w:val="none" w:sz="0" w:space="0" w:color="auto"/>
          </w:divBdr>
          <w:divsChild>
            <w:div w:id="486479040">
              <w:marLeft w:val="0"/>
              <w:marRight w:val="0"/>
              <w:marTop w:val="0"/>
              <w:marBottom w:val="0"/>
              <w:divBdr>
                <w:top w:val="none" w:sz="0" w:space="0" w:color="auto"/>
                <w:left w:val="none" w:sz="0" w:space="0" w:color="auto"/>
                <w:bottom w:val="none" w:sz="0" w:space="0" w:color="auto"/>
                <w:right w:val="none" w:sz="0" w:space="0" w:color="auto"/>
              </w:divBdr>
              <w:divsChild>
                <w:div w:id="7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462">
          <w:marLeft w:val="0"/>
          <w:marRight w:val="0"/>
          <w:marTop w:val="0"/>
          <w:marBottom w:val="0"/>
          <w:divBdr>
            <w:top w:val="none" w:sz="0" w:space="0" w:color="auto"/>
            <w:left w:val="none" w:sz="0" w:space="0" w:color="auto"/>
            <w:bottom w:val="none" w:sz="0" w:space="0" w:color="auto"/>
            <w:right w:val="none" w:sz="0" w:space="0" w:color="auto"/>
          </w:divBdr>
          <w:divsChild>
            <w:div w:id="23556353">
              <w:marLeft w:val="0"/>
              <w:marRight w:val="0"/>
              <w:marTop w:val="0"/>
              <w:marBottom w:val="0"/>
              <w:divBdr>
                <w:top w:val="none" w:sz="0" w:space="0" w:color="auto"/>
                <w:left w:val="none" w:sz="0" w:space="0" w:color="auto"/>
                <w:bottom w:val="none" w:sz="0" w:space="0" w:color="auto"/>
                <w:right w:val="none" w:sz="0" w:space="0" w:color="auto"/>
              </w:divBdr>
              <w:divsChild>
                <w:div w:id="6504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869">
          <w:marLeft w:val="0"/>
          <w:marRight w:val="0"/>
          <w:marTop w:val="0"/>
          <w:marBottom w:val="0"/>
          <w:divBdr>
            <w:top w:val="none" w:sz="0" w:space="0" w:color="auto"/>
            <w:left w:val="none" w:sz="0" w:space="0" w:color="auto"/>
            <w:bottom w:val="none" w:sz="0" w:space="0" w:color="auto"/>
            <w:right w:val="none" w:sz="0" w:space="0" w:color="auto"/>
          </w:divBdr>
          <w:divsChild>
            <w:div w:id="1745646746">
              <w:marLeft w:val="0"/>
              <w:marRight w:val="0"/>
              <w:marTop w:val="0"/>
              <w:marBottom w:val="0"/>
              <w:divBdr>
                <w:top w:val="none" w:sz="0" w:space="0" w:color="auto"/>
                <w:left w:val="none" w:sz="0" w:space="0" w:color="auto"/>
                <w:bottom w:val="none" w:sz="0" w:space="0" w:color="auto"/>
                <w:right w:val="none" w:sz="0" w:space="0" w:color="auto"/>
              </w:divBdr>
              <w:divsChild>
                <w:div w:id="17918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9753">
          <w:marLeft w:val="0"/>
          <w:marRight w:val="0"/>
          <w:marTop w:val="0"/>
          <w:marBottom w:val="0"/>
          <w:divBdr>
            <w:top w:val="none" w:sz="0" w:space="0" w:color="auto"/>
            <w:left w:val="none" w:sz="0" w:space="0" w:color="auto"/>
            <w:bottom w:val="none" w:sz="0" w:space="0" w:color="auto"/>
            <w:right w:val="none" w:sz="0" w:space="0" w:color="auto"/>
          </w:divBdr>
          <w:divsChild>
            <w:div w:id="1915045093">
              <w:marLeft w:val="0"/>
              <w:marRight w:val="0"/>
              <w:marTop w:val="0"/>
              <w:marBottom w:val="0"/>
              <w:divBdr>
                <w:top w:val="none" w:sz="0" w:space="0" w:color="auto"/>
                <w:left w:val="none" w:sz="0" w:space="0" w:color="auto"/>
                <w:bottom w:val="none" w:sz="0" w:space="0" w:color="auto"/>
                <w:right w:val="none" w:sz="0" w:space="0" w:color="auto"/>
              </w:divBdr>
              <w:divsChild>
                <w:div w:id="19184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389">
          <w:marLeft w:val="0"/>
          <w:marRight w:val="0"/>
          <w:marTop w:val="0"/>
          <w:marBottom w:val="0"/>
          <w:divBdr>
            <w:top w:val="none" w:sz="0" w:space="0" w:color="auto"/>
            <w:left w:val="none" w:sz="0" w:space="0" w:color="auto"/>
            <w:bottom w:val="none" w:sz="0" w:space="0" w:color="auto"/>
            <w:right w:val="none" w:sz="0" w:space="0" w:color="auto"/>
          </w:divBdr>
          <w:divsChild>
            <w:div w:id="903103485">
              <w:marLeft w:val="0"/>
              <w:marRight w:val="0"/>
              <w:marTop w:val="0"/>
              <w:marBottom w:val="0"/>
              <w:divBdr>
                <w:top w:val="none" w:sz="0" w:space="0" w:color="auto"/>
                <w:left w:val="none" w:sz="0" w:space="0" w:color="auto"/>
                <w:bottom w:val="none" w:sz="0" w:space="0" w:color="auto"/>
                <w:right w:val="none" w:sz="0" w:space="0" w:color="auto"/>
              </w:divBdr>
              <w:divsChild>
                <w:div w:id="3834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8985">
          <w:marLeft w:val="0"/>
          <w:marRight w:val="0"/>
          <w:marTop w:val="0"/>
          <w:marBottom w:val="0"/>
          <w:divBdr>
            <w:top w:val="none" w:sz="0" w:space="0" w:color="auto"/>
            <w:left w:val="none" w:sz="0" w:space="0" w:color="auto"/>
            <w:bottom w:val="none" w:sz="0" w:space="0" w:color="auto"/>
            <w:right w:val="none" w:sz="0" w:space="0" w:color="auto"/>
          </w:divBdr>
          <w:divsChild>
            <w:div w:id="1874607921">
              <w:marLeft w:val="0"/>
              <w:marRight w:val="0"/>
              <w:marTop w:val="0"/>
              <w:marBottom w:val="0"/>
              <w:divBdr>
                <w:top w:val="none" w:sz="0" w:space="0" w:color="auto"/>
                <w:left w:val="none" w:sz="0" w:space="0" w:color="auto"/>
                <w:bottom w:val="none" w:sz="0" w:space="0" w:color="auto"/>
                <w:right w:val="none" w:sz="0" w:space="0" w:color="auto"/>
              </w:divBdr>
              <w:divsChild>
                <w:div w:id="20417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0700">
          <w:marLeft w:val="0"/>
          <w:marRight w:val="0"/>
          <w:marTop w:val="0"/>
          <w:marBottom w:val="0"/>
          <w:divBdr>
            <w:top w:val="none" w:sz="0" w:space="0" w:color="auto"/>
            <w:left w:val="none" w:sz="0" w:space="0" w:color="auto"/>
            <w:bottom w:val="none" w:sz="0" w:space="0" w:color="auto"/>
            <w:right w:val="none" w:sz="0" w:space="0" w:color="auto"/>
          </w:divBdr>
          <w:divsChild>
            <w:div w:id="2008941411">
              <w:marLeft w:val="0"/>
              <w:marRight w:val="0"/>
              <w:marTop w:val="0"/>
              <w:marBottom w:val="0"/>
              <w:divBdr>
                <w:top w:val="none" w:sz="0" w:space="0" w:color="auto"/>
                <w:left w:val="none" w:sz="0" w:space="0" w:color="auto"/>
                <w:bottom w:val="none" w:sz="0" w:space="0" w:color="auto"/>
                <w:right w:val="none" w:sz="0" w:space="0" w:color="auto"/>
              </w:divBdr>
              <w:divsChild>
                <w:div w:id="1565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BC@i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C0FC-BCDB-4116-9167-2E8FEC0619D2}">
  <ds:schemaRefs>
    <ds:schemaRef ds:uri="http://schemas.openxmlformats.org/officeDocument/2006/bibliography"/>
  </ds:schemaRefs>
</ds:datastoreItem>
</file>

<file path=customXml/itemProps2.xml><?xml version="1.0" encoding="utf-8"?>
<ds:datastoreItem xmlns:ds="http://schemas.openxmlformats.org/officeDocument/2006/customXml" ds:itemID="{3C9E451A-D97B-46D6-B910-1D37431E4624}">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3.xml><?xml version="1.0" encoding="utf-8"?>
<ds:datastoreItem xmlns:ds="http://schemas.openxmlformats.org/officeDocument/2006/customXml" ds:itemID="{9347E11E-A7D4-4A4F-B5AB-B8CB42C6CC85}">
  <ds:schemaRefs>
    <ds:schemaRef ds:uri="http://schemas.microsoft.com/sharepoint/v3/contenttype/forms"/>
  </ds:schemaRefs>
</ds:datastoreItem>
</file>

<file path=customXml/itemProps4.xml><?xml version="1.0" encoding="utf-8"?>
<ds:datastoreItem xmlns:ds="http://schemas.openxmlformats.org/officeDocument/2006/customXml" ds:itemID="{EFCE736D-97DE-4972-88F5-6CAEC9121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13438</Words>
  <Characters>76603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Protocol Form Crosswalk Indiana University Institutional Biosafety Committee (IBC)</vt:lpstr>
    </vt:vector>
  </TitlesOfParts>
  <Company>Indiana University</Company>
  <LinksUpToDate>false</LinksUpToDate>
  <CharactersWithSpaces>89862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Form Crosswalk Indiana University Institutional Biosafety Committee (IBC)</dc:title>
  <dc:subject/>
  <dc:creator>Moore, Holly Anne</dc:creator>
  <cp:keywords/>
  <dc:description/>
  <cp:lastModifiedBy>PDF TEAM</cp:lastModifiedBy>
  <cp:revision>2</cp:revision>
  <dcterms:created xsi:type="dcterms:W3CDTF">2022-11-28T10:10:00Z</dcterms:created>
  <dcterms:modified xsi:type="dcterms:W3CDTF">2022-11-28T10:10:00Z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